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15ADE" w14:textId="08753597" w:rsidR="00EA7B69" w:rsidRDefault="00BE4805" w:rsidP="00BE4805">
      <w:pPr>
        <w:pStyle w:val="Pa0"/>
        <w:rPr>
          <w:rStyle w:val="A1"/>
          <w:rFonts w:asciiTheme="minorHAnsi" w:cstheme="minorBidi"/>
        </w:rPr>
      </w:pPr>
      <w:r>
        <w:t xml:space="preserve"> </w:t>
      </w:r>
      <w:r>
        <w:rPr>
          <w:rStyle w:val="A1"/>
          <w:rFonts w:cstheme="minorBidi"/>
        </w:rPr>
        <w:t>幼年系統性紅斑狼瘡</w:t>
      </w:r>
    </w:p>
    <w:p w14:paraId="2B6C1326" w14:textId="77777777" w:rsidR="00BE4805" w:rsidRDefault="00BE4805" w:rsidP="00BE4805">
      <w:pPr>
        <w:pStyle w:val="Default"/>
      </w:pPr>
    </w:p>
    <w:p w14:paraId="6C276827" w14:textId="77777777" w:rsidR="00BE4805" w:rsidRDefault="00BE4805" w:rsidP="00BE4805">
      <w:pPr>
        <w:pStyle w:val="Pa0"/>
        <w:rPr>
          <w:color w:val="D24061"/>
          <w:sz w:val="36"/>
          <w:szCs w:val="36"/>
        </w:rPr>
      </w:pPr>
      <w:r>
        <w:rPr>
          <w:rStyle w:val="A5"/>
          <w:rFonts w:cstheme="minorBidi"/>
        </w:rPr>
        <w:t>認識幼年系統性紅斑狼瘡</w:t>
      </w:r>
    </w:p>
    <w:p w14:paraId="3ED387B8" w14:textId="77777777" w:rsidR="00BE4805" w:rsidRDefault="00BE4805" w:rsidP="00BE4805">
      <w:pPr>
        <w:pStyle w:val="Pa5"/>
        <w:spacing w:after="100"/>
        <w:rPr>
          <w:rFonts w:ascii="MHeiHK-Bold" w:eastAsia="MHeiHK-Bold" w:cs="MHeiHK-Bold"/>
          <w:color w:val="243F8F"/>
          <w:sz w:val="23"/>
          <w:szCs w:val="23"/>
        </w:rPr>
      </w:pPr>
      <w:r>
        <w:rPr>
          <w:rFonts w:ascii="MHeiHK-Bold" w:eastAsia="MHeiHK-Bold" w:cs="MHeiHK-Bold" w:hint="eastAsia"/>
          <w:b/>
          <w:bCs/>
          <w:color w:val="243F8F"/>
          <w:sz w:val="23"/>
          <w:szCs w:val="23"/>
        </w:rPr>
        <w:t>我</w:t>
      </w:r>
      <w:r>
        <w:rPr>
          <w:rFonts w:ascii="MHeiHK-Bold" w:eastAsia="MHeiHK-Bold" w:cs="MHeiHK-Bold"/>
          <w:b/>
          <w:bCs/>
          <w:color w:val="243F8F"/>
          <w:sz w:val="23"/>
          <w:szCs w:val="23"/>
        </w:rPr>
        <w:t xml:space="preserve"> / </w:t>
      </w:r>
      <w:r>
        <w:rPr>
          <w:rFonts w:ascii="MHeiHK-Bold" w:eastAsia="MHeiHK-Bold" w:cs="MHeiHK-Bold" w:hint="eastAsia"/>
          <w:b/>
          <w:bCs/>
          <w:color w:val="243F8F"/>
          <w:sz w:val="23"/>
          <w:szCs w:val="23"/>
        </w:rPr>
        <w:t>我的孩子為何會患上幼年系統性紅斑狼瘡？</w:t>
      </w:r>
      <w:r>
        <w:rPr>
          <w:rFonts w:ascii="MHeiHK-Bold" w:eastAsia="MHeiHK-Bold" w:cs="MHeiHK-Bold"/>
          <w:b/>
          <w:bCs/>
          <w:color w:val="243F8F"/>
          <w:sz w:val="23"/>
          <w:szCs w:val="23"/>
        </w:rPr>
        <w:t xml:space="preserve"> </w:t>
      </w:r>
    </w:p>
    <w:p w14:paraId="540A78E1" w14:textId="77777777" w:rsidR="00BE4805" w:rsidRDefault="00BE4805" w:rsidP="00BE4805">
      <w:pPr>
        <w:pStyle w:val="Pa2"/>
        <w:rPr>
          <w:rFonts w:cs="MHeiHK-Light"/>
          <w:color w:val="221E1F"/>
          <w:sz w:val="20"/>
          <w:szCs w:val="20"/>
        </w:rPr>
      </w:pPr>
      <w:r>
        <w:rPr>
          <w:rFonts w:cs="MHeiHK-Light" w:hint="eastAsia"/>
          <w:color w:val="221E1F"/>
          <w:sz w:val="20"/>
          <w:szCs w:val="20"/>
        </w:rPr>
        <w:t>幼年系統性紅斑狼瘡</w:t>
      </w:r>
      <w:r>
        <w:rPr>
          <w:rFonts w:cs="MHeiHK-Light"/>
          <w:color w:val="221E1F"/>
          <w:sz w:val="20"/>
          <w:szCs w:val="20"/>
        </w:rPr>
        <w:t>(childhood-onset Systemic Lupus Erythematosus</w:t>
      </w:r>
      <w:r>
        <w:rPr>
          <w:rFonts w:cs="MHeiHK-Light" w:hint="eastAsia"/>
          <w:color w:val="221E1F"/>
          <w:sz w:val="20"/>
          <w:szCs w:val="20"/>
        </w:rPr>
        <w:t>；</w:t>
      </w:r>
      <w:proofErr w:type="spellStart"/>
      <w:r>
        <w:rPr>
          <w:rFonts w:cs="MHeiHK-Light"/>
          <w:color w:val="221E1F"/>
          <w:sz w:val="20"/>
          <w:szCs w:val="20"/>
        </w:rPr>
        <w:t>cSLE</w:t>
      </w:r>
      <w:proofErr w:type="spellEnd"/>
      <w:r>
        <w:rPr>
          <w:rFonts w:cs="MHeiHK-Light"/>
          <w:color w:val="221E1F"/>
          <w:sz w:val="20"/>
          <w:szCs w:val="20"/>
        </w:rPr>
        <w:t>)</w:t>
      </w:r>
      <w:r>
        <w:rPr>
          <w:rFonts w:cs="MHeiHK-Light" w:hint="eastAsia"/>
          <w:color w:val="221E1F"/>
          <w:sz w:val="20"/>
          <w:szCs w:val="20"/>
        </w:rPr>
        <w:t>是</w:t>
      </w:r>
      <w:r>
        <w:rPr>
          <w:rFonts w:cs="MHeiHK-Light"/>
          <w:color w:val="221E1F"/>
          <w:sz w:val="20"/>
          <w:szCs w:val="20"/>
        </w:rPr>
        <w:t xml:space="preserve"> </w:t>
      </w:r>
      <w:r>
        <w:rPr>
          <w:rFonts w:cs="MHeiHK-Light" w:hint="eastAsia"/>
          <w:color w:val="221E1F"/>
          <w:sz w:val="20"/>
          <w:szCs w:val="20"/>
        </w:rPr>
        <w:t>一種自身免疫系統性疾病，因身體免疫系統失調所導致的</w:t>
      </w:r>
      <w:r>
        <w:rPr>
          <w:rStyle w:val="A7"/>
        </w:rPr>
        <w:t>1</w:t>
      </w:r>
      <w:r>
        <w:rPr>
          <w:rFonts w:cs="MHeiHK-Light" w:hint="eastAsia"/>
          <w:color w:val="221E1F"/>
          <w:sz w:val="20"/>
          <w:szCs w:val="20"/>
        </w:rPr>
        <w:t>。正常情況下，我們的</w:t>
      </w:r>
      <w:r>
        <w:rPr>
          <w:rFonts w:cs="MHeiHK-Light"/>
          <w:color w:val="221E1F"/>
          <w:sz w:val="20"/>
          <w:szCs w:val="20"/>
        </w:rPr>
        <w:t xml:space="preserve"> </w:t>
      </w:r>
      <w:r>
        <w:rPr>
          <w:rFonts w:cs="MHeiHK-Light" w:hint="eastAsia"/>
          <w:color w:val="221E1F"/>
          <w:sz w:val="20"/>
          <w:szCs w:val="20"/>
        </w:rPr>
        <w:t>免疫系統應能</w:t>
      </w:r>
      <w:r>
        <w:rPr>
          <w:rFonts w:ascii="Microsoft YaHei" w:eastAsia="Microsoft YaHei" w:hAnsi="Microsoft YaHei" w:cs="Microsoft YaHei" w:hint="eastAsia"/>
          <w:color w:val="221E1F"/>
          <w:sz w:val="20"/>
          <w:szCs w:val="20"/>
        </w:rPr>
        <w:t>夠</w:t>
      </w:r>
      <w:r>
        <w:rPr>
          <w:rFonts w:ascii="Yu Gothic" w:eastAsia="Yu Gothic" w:hAnsi="Yu Gothic" w:cs="Yu Gothic" w:hint="eastAsia"/>
          <w:color w:val="221E1F"/>
          <w:sz w:val="20"/>
          <w:szCs w:val="20"/>
        </w:rPr>
        <w:t>協助對抗外來的病原體，例如細菌、病毒等；但在</w:t>
      </w:r>
      <w:r>
        <w:rPr>
          <w:rFonts w:cs="MHeiHK-Light"/>
          <w:color w:val="221E1F"/>
          <w:sz w:val="20"/>
          <w:szCs w:val="20"/>
        </w:rPr>
        <w:t xml:space="preserve"> </w:t>
      </w:r>
      <w:proofErr w:type="spellStart"/>
      <w:r>
        <w:rPr>
          <w:rFonts w:cs="MHeiHK-Light"/>
          <w:color w:val="221E1F"/>
          <w:sz w:val="20"/>
          <w:szCs w:val="20"/>
        </w:rPr>
        <w:t>cSLE</w:t>
      </w:r>
      <w:proofErr w:type="spellEnd"/>
      <w:r>
        <w:rPr>
          <w:rFonts w:cs="MHeiHK-Light"/>
          <w:color w:val="221E1F"/>
          <w:sz w:val="20"/>
          <w:szCs w:val="20"/>
        </w:rPr>
        <w:t xml:space="preserve"> </w:t>
      </w:r>
      <w:r>
        <w:rPr>
          <w:rFonts w:cs="MHeiHK-Light" w:hint="eastAsia"/>
          <w:color w:val="221E1F"/>
          <w:sz w:val="20"/>
          <w:szCs w:val="20"/>
        </w:rPr>
        <w:t>中，</w:t>
      </w:r>
      <w:r>
        <w:rPr>
          <w:rFonts w:cs="MHeiHK-Light"/>
          <w:color w:val="221E1F"/>
          <w:sz w:val="20"/>
          <w:szCs w:val="20"/>
        </w:rPr>
        <w:t xml:space="preserve"> </w:t>
      </w:r>
      <w:r>
        <w:rPr>
          <w:rFonts w:cs="MHeiHK-Light" w:hint="eastAsia"/>
          <w:color w:val="221E1F"/>
          <w:sz w:val="20"/>
          <w:szCs w:val="20"/>
        </w:rPr>
        <w:t>免疫系統卻攻擊患者自身的器官組織</w:t>
      </w:r>
      <w:r>
        <w:rPr>
          <w:rStyle w:val="A7"/>
        </w:rPr>
        <w:t>1</w:t>
      </w:r>
      <w:r>
        <w:rPr>
          <w:rFonts w:cs="MHeiHK-Light" w:hint="eastAsia"/>
          <w:color w:val="221E1F"/>
          <w:sz w:val="20"/>
          <w:szCs w:val="20"/>
        </w:rPr>
        <w:t>。</w:t>
      </w:r>
    </w:p>
    <w:p w14:paraId="6ED671F7" w14:textId="30CC442E" w:rsidR="00BE4805" w:rsidRDefault="00BE4805" w:rsidP="00BE4805">
      <w:pPr>
        <w:pStyle w:val="Default"/>
        <w:rPr>
          <w:rFonts w:asciiTheme="minorHAnsi"/>
          <w:color w:val="221E1F"/>
          <w:sz w:val="20"/>
          <w:szCs w:val="20"/>
        </w:rPr>
      </w:pPr>
      <w:r>
        <w:rPr>
          <w:rFonts w:hint="eastAsia"/>
          <w:color w:val="221E1F"/>
          <w:sz w:val="20"/>
          <w:szCs w:val="20"/>
        </w:rPr>
        <w:t>致病原因複雜，並非因僅僅一個問題而造成</w:t>
      </w:r>
      <w:r>
        <w:rPr>
          <w:rStyle w:val="A7"/>
        </w:rPr>
        <w:t>1</w:t>
      </w:r>
      <w:r>
        <w:rPr>
          <w:rFonts w:hint="eastAsia"/>
          <w:color w:val="221E1F"/>
          <w:sz w:val="20"/>
          <w:szCs w:val="20"/>
        </w:rPr>
        <w:t>，而是由下列一眾因素互相影響所引起的：</w:t>
      </w:r>
    </w:p>
    <w:p w14:paraId="29477485" w14:textId="77777777" w:rsidR="00BE4805" w:rsidRDefault="00BE4805" w:rsidP="00BE4805">
      <w:pPr>
        <w:pStyle w:val="Default"/>
        <w:rPr>
          <w:rFonts w:asciiTheme="minorHAnsi"/>
          <w:color w:val="221E1F"/>
          <w:sz w:val="20"/>
          <w:szCs w:val="20"/>
        </w:rPr>
      </w:pPr>
    </w:p>
    <w:p w14:paraId="03F20177" w14:textId="77777777" w:rsidR="00BE4805" w:rsidRPr="00BE4805" w:rsidRDefault="00BE4805" w:rsidP="00BE4805">
      <w:pPr>
        <w:autoSpaceDE w:val="0"/>
        <w:autoSpaceDN w:val="0"/>
        <w:adjustRightInd w:val="0"/>
        <w:spacing w:after="0" w:line="240" w:lineRule="auto"/>
        <w:rPr>
          <w:rFonts w:ascii="MHeiHK-Bold" w:eastAsia="MHeiHK-Bold" w:cs="MHeiHK-Bold"/>
          <w:color w:val="000000"/>
          <w:kern w:val="0"/>
        </w:rPr>
      </w:pPr>
    </w:p>
    <w:p w14:paraId="762EE926" w14:textId="77777777" w:rsidR="00BE4805" w:rsidRPr="00BE4805" w:rsidRDefault="00BE4805" w:rsidP="00BE4805">
      <w:pPr>
        <w:autoSpaceDE w:val="0"/>
        <w:autoSpaceDN w:val="0"/>
        <w:adjustRightInd w:val="0"/>
        <w:spacing w:after="100" w:line="241" w:lineRule="atLeast"/>
        <w:rPr>
          <w:rFonts w:ascii="MHeiHK-Bold" w:eastAsia="MHeiHK-Bold"/>
          <w:color w:val="243F8F"/>
          <w:kern w:val="0"/>
          <w:sz w:val="23"/>
          <w:szCs w:val="23"/>
        </w:rPr>
      </w:pPr>
      <w:r w:rsidRPr="00BE4805">
        <w:rPr>
          <w:rFonts w:ascii="MHeiHK-Bold" w:eastAsia="MHeiHK-Bold"/>
          <w:b/>
          <w:bCs/>
          <w:color w:val="243F8F"/>
          <w:kern w:val="0"/>
          <w:sz w:val="23"/>
          <w:szCs w:val="23"/>
        </w:rPr>
        <w:t>環境因素</w:t>
      </w:r>
    </w:p>
    <w:p w14:paraId="0935CE89" w14:textId="00B35C7B" w:rsidR="00BE4805" w:rsidRDefault="00BE4805" w:rsidP="00BE4805">
      <w:pPr>
        <w:pStyle w:val="Default"/>
        <w:rPr>
          <w:color w:val="221E1F"/>
          <w:sz w:val="11"/>
          <w:szCs w:val="11"/>
        </w:rPr>
      </w:pPr>
      <w:r w:rsidRPr="00BE4805">
        <w:rPr>
          <w:rFonts w:hint="eastAsia"/>
          <w:color w:val="221E1F"/>
          <w:sz w:val="20"/>
          <w:szCs w:val="20"/>
        </w:rPr>
        <w:t>例如身體受病毒感染、紫外線照射皮膚等環境因素皆可觸發免疫系統的激活反應</w:t>
      </w:r>
      <w:r w:rsidRPr="00BE4805">
        <w:rPr>
          <w:color w:val="221E1F"/>
          <w:sz w:val="11"/>
          <w:szCs w:val="11"/>
        </w:rPr>
        <w:t>1</w:t>
      </w:r>
    </w:p>
    <w:p w14:paraId="51983B5A" w14:textId="77777777" w:rsidR="00BE4805" w:rsidRDefault="00BE4805" w:rsidP="00BE4805">
      <w:pPr>
        <w:pStyle w:val="Default"/>
        <w:rPr>
          <w:color w:val="221E1F"/>
          <w:sz w:val="11"/>
          <w:szCs w:val="11"/>
        </w:rPr>
      </w:pPr>
    </w:p>
    <w:p w14:paraId="33DE1B83" w14:textId="77777777" w:rsidR="00BE4805" w:rsidRPr="00BE4805" w:rsidRDefault="00BE4805" w:rsidP="00BE4805">
      <w:pPr>
        <w:autoSpaceDE w:val="0"/>
        <w:autoSpaceDN w:val="0"/>
        <w:adjustRightInd w:val="0"/>
        <w:spacing w:after="0" w:line="240" w:lineRule="auto"/>
        <w:rPr>
          <w:rFonts w:ascii="MHeiHK-Bold" w:eastAsia="MHeiHK-Bold" w:cs="MHeiHK-Bold"/>
          <w:color w:val="000000"/>
          <w:kern w:val="0"/>
        </w:rPr>
      </w:pPr>
    </w:p>
    <w:p w14:paraId="6AD2360C" w14:textId="77777777" w:rsidR="00BE4805" w:rsidRPr="00BE4805" w:rsidRDefault="00BE4805" w:rsidP="00BE4805">
      <w:pPr>
        <w:autoSpaceDE w:val="0"/>
        <w:autoSpaceDN w:val="0"/>
        <w:adjustRightInd w:val="0"/>
        <w:spacing w:after="100" w:line="241" w:lineRule="atLeast"/>
        <w:rPr>
          <w:rFonts w:ascii="MHeiHK-Bold" w:eastAsia="MHeiHK-Bold"/>
          <w:color w:val="243F8F"/>
          <w:kern w:val="0"/>
          <w:sz w:val="23"/>
          <w:szCs w:val="23"/>
        </w:rPr>
      </w:pPr>
      <w:r w:rsidRPr="00BE4805">
        <w:rPr>
          <w:rFonts w:ascii="MHeiHK-Bold" w:eastAsia="MHeiHK-Bold"/>
          <w:b/>
          <w:bCs/>
          <w:color w:val="243F8F"/>
          <w:kern w:val="0"/>
          <w:sz w:val="23"/>
          <w:szCs w:val="23"/>
        </w:rPr>
        <w:t>荷爾蒙因素</w:t>
      </w:r>
    </w:p>
    <w:p w14:paraId="1D7052D0"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proofErr w:type="spellStart"/>
      <w:r w:rsidRPr="00BE4805">
        <w:rPr>
          <w:rFonts w:ascii="MHeiHK-Light" w:eastAsia="MHeiHK-Light" w:cs="MHeiHK-Light"/>
          <w:color w:val="221E1F"/>
          <w:kern w:val="0"/>
          <w:sz w:val="20"/>
          <w:szCs w:val="20"/>
        </w:rPr>
        <w:t>cSLE</w:t>
      </w:r>
      <w:proofErr w:type="spellEnd"/>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的發病中位年齡為</w:t>
      </w:r>
      <w:r w:rsidRPr="00BE4805">
        <w:rPr>
          <w:rFonts w:ascii="MHeiHK-Light" w:eastAsia="MHeiHK-Light" w:cs="MHeiHK-Light"/>
          <w:color w:val="221E1F"/>
          <w:kern w:val="0"/>
          <w:sz w:val="20"/>
          <w:szCs w:val="20"/>
        </w:rPr>
        <w:t>11-12</w:t>
      </w:r>
      <w:r w:rsidRPr="00BE4805">
        <w:rPr>
          <w:rFonts w:ascii="MHeiHK-Light" w:eastAsia="MHeiHK-Light" w:cs="MHeiHK-Light" w:hint="eastAsia"/>
          <w:color w:val="221E1F"/>
          <w:kern w:val="0"/>
          <w:sz w:val="20"/>
          <w:szCs w:val="20"/>
        </w:rPr>
        <w:t>歲，多在</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青春期開始，此時荷爾蒙的轉變最為明顯。</w:t>
      </w:r>
    </w:p>
    <w:p w14:paraId="7925B121"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r w:rsidRPr="00BE4805">
        <w:rPr>
          <w:rFonts w:ascii="MHeiHK-Light" w:eastAsia="MHeiHK-Light" w:cs="MHeiHK-Light"/>
          <w:color w:val="221E1F"/>
          <w:kern w:val="0"/>
          <w:sz w:val="20"/>
          <w:szCs w:val="20"/>
        </w:rPr>
        <w:t>5</w:t>
      </w:r>
      <w:r w:rsidRPr="00BE4805">
        <w:rPr>
          <w:rFonts w:ascii="MHeiHK-Light" w:eastAsia="MHeiHK-Light" w:cs="MHeiHK-Light" w:hint="eastAsia"/>
          <w:color w:val="221E1F"/>
          <w:kern w:val="0"/>
          <w:sz w:val="20"/>
          <w:szCs w:val="20"/>
        </w:rPr>
        <w:t>歲前發病的情況則相當罕見。</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約</w:t>
      </w:r>
      <w:r w:rsidRPr="00BE4805">
        <w:rPr>
          <w:rFonts w:ascii="MHeiHK-Light" w:eastAsia="MHeiHK-Light" w:cs="MHeiHK-Light"/>
          <w:color w:val="221E1F"/>
          <w:kern w:val="0"/>
          <w:sz w:val="20"/>
          <w:szCs w:val="20"/>
        </w:rPr>
        <w:t>80%</w:t>
      </w:r>
      <w:r w:rsidRPr="00BE4805">
        <w:rPr>
          <w:rFonts w:ascii="MHeiHK-Light" w:eastAsia="MHeiHK-Light" w:cs="MHeiHK-Light" w:hint="eastAsia"/>
          <w:color w:val="221E1F"/>
          <w:kern w:val="0"/>
          <w:sz w:val="20"/>
          <w:szCs w:val="20"/>
        </w:rPr>
        <w:t>的</w:t>
      </w:r>
      <w:r w:rsidRPr="00BE4805">
        <w:rPr>
          <w:rFonts w:ascii="MHeiHK-Light" w:eastAsia="MHeiHK-Light" w:cs="MHeiHK-Light"/>
          <w:color w:val="221E1F"/>
          <w:kern w:val="0"/>
          <w:sz w:val="20"/>
          <w:szCs w:val="20"/>
        </w:rPr>
        <w:t xml:space="preserve"> </w:t>
      </w:r>
      <w:proofErr w:type="spellStart"/>
      <w:r w:rsidRPr="00BE4805">
        <w:rPr>
          <w:rFonts w:ascii="MHeiHK-Light" w:eastAsia="MHeiHK-Light" w:cs="MHeiHK-Light"/>
          <w:color w:val="221E1F"/>
          <w:kern w:val="0"/>
          <w:sz w:val="20"/>
          <w:szCs w:val="20"/>
        </w:rPr>
        <w:t>cSLE</w:t>
      </w:r>
      <w:proofErr w:type="spellEnd"/>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患者為女性，這說明了</w:t>
      </w:r>
      <w:r w:rsidRPr="00BE4805">
        <w:rPr>
          <w:rFonts w:ascii="MHeiHK-Light" w:eastAsia="MHeiHK-Light" w:cs="MHeiHK-Light"/>
          <w:color w:val="221E1F"/>
          <w:kern w:val="0"/>
          <w:sz w:val="20"/>
          <w:szCs w:val="20"/>
        </w:rPr>
        <w:t xml:space="preserve"> X </w:t>
      </w:r>
      <w:r w:rsidRPr="00BE4805">
        <w:rPr>
          <w:rFonts w:ascii="MHeiHK-Light" w:eastAsia="MHeiHK-Light" w:cs="MHeiHK-Light" w:hint="eastAsia"/>
          <w:color w:val="221E1F"/>
          <w:kern w:val="0"/>
          <w:sz w:val="20"/>
          <w:szCs w:val="20"/>
        </w:rPr>
        <w:t>染色體上的</w:t>
      </w:r>
    </w:p>
    <w:p w14:paraId="54E531F1" w14:textId="36092857" w:rsidR="00BE4805" w:rsidRDefault="00BE4805" w:rsidP="00BE4805">
      <w:pPr>
        <w:pStyle w:val="Default"/>
        <w:rPr>
          <w:color w:val="221E1F"/>
          <w:sz w:val="11"/>
          <w:szCs w:val="11"/>
        </w:rPr>
      </w:pPr>
      <w:r w:rsidRPr="00BE4805">
        <w:rPr>
          <w:rFonts w:hint="eastAsia"/>
          <w:color w:val="221E1F"/>
          <w:sz w:val="20"/>
          <w:szCs w:val="20"/>
        </w:rPr>
        <w:t>基因、雌激素或其他性荷爾蒙或會增加病發</w:t>
      </w:r>
      <w:r w:rsidRPr="00BE4805">
        <w:rPr>
          <w:color w:val="221E1F"/>
          <w:sz w:val="20"/>
          <w:szCs w:val="20"/>
        </w:rPr>
        <w:t xml:space="preserve"> </w:t>
      </w:r>
      <w:r w:rsidRPr="00BE4805">
        <w:rPr>
          <w:rFonts w:hint="eastAsia"/>
          <w:color w:val="221E1F"/>
          <w:sz w:val="20"/>
          <w:szCs w:val="20"/>
        </w:rPr>
        <w:t>的機會</w:t>
      </w:r>
      <w:r w:rsidRPr="00BE4805">
        <w:rPr>
          <w:color w:val="221E1F"/>
          <w:sz w:val="11"/>
          <w:szCs w:val="11"/>
        </w:rPr>
        <w:t>1</w:t>
      </w:r>
    </w:p>
    <w:p w14:paraId="2DE5A591" w14:textId="77777777" w:rsidR="00BE4805" w:rsidRDefault="00BE4805" w:rsidP="00BE4805">
      <w:pPr>
        <w:pStyle w:val="Default"/>
        <w:rPr>
          <w:color w:val="221E1F"/>
          <w:sz w:val="11"/>
          <w:szCs w:val="11"/>
        </w:rPr>
      </w:pPr>
    </w:p>
    <w:p w14:paraId="107895EB" w14:textId="77777777" w:rsidR="00BE4805" w:rsidRPr="00BE4805" w:rsidRDefault="00BE4805" w:rsidP="00BE4805">
      <w:pPr>
        <w:autoSpaceDE w:val="0"/>
        <w:autoSpaceDN w:val="0"/>
        <w:adjustRightInd w:val="0"/>
        <w:spacing w:after="0" w:line="240" w:lineRule="auto"/>
        <w:rPr>
          <w:rFonts w:ascii="MHeiHK-Bold" w:eastAsia="MHeiHK-Bold" w:cs="MHeiHK-Bold"/>
          <w:color w:val="000000"/>
          <w:kern w:val="0"/>
        </w:rPr>
      </w:pPr>
    </w:p>
    <w:p w14:paraId="7D1C0F84" w14:textId="77777777" w:rsidR="00BE4805" w:rsidRPr="00BE4805" w:rsidRDefault="00BE4805" w:rsidP="00BE4805">
      <w:pPr>
        <w:autoSpaceDE w:val="0"/>
        <w:autoSpaceDN w:val="0"/>
        <w:adjustRightInd w:val="0"/>
        <w:spacing w:after="100" w:line="241" w:lineRule="atLeast"/>
        <w:rPr>
          <w:rFonts w:ascii="MHeiHK-Bold" w:eastAsia="MHeiHK-Bold"/>
          <w:color w:val="243F8F"/>
          <w:kern w:val="0"/>
          <w:sz w:val="23"/>
          <w:szCs w:val="23"/>
        </w:rPr>
      </w:pPr>
      <w:r w:rsidRPr="00BE4805">
        <w:rPr>
          <w:rFonts w:ascii="MHeiHK-Bold" w:eastAsia="MHeiHK-Bold"/>
          <w:b/>
          <w:bCs/>
          <w:color w:val="243F8F"/>
          <w:kern w:val="0"/>
          <w:sz w:val="23"/>
          <w:szCs w:val="23"/>
        </w:rPr>
        <w:t>基因因素</w:t>
      </w:r>
    </w:p>
    <w:p w14:paraId="388C2F2B"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r w:rsidRPr="00BE4805">
        <w:rPr>
          <w:rFonts w:ascii="MHeiHK-Light" w:eastAsia="MHeiHK-Light" w:cs="MHeiHK-Light" w:hint="eastAsia"/>
          <w:color w:val="221E1F"/>
          <w:kern w:val="0"/>
          <w:sz w:val="20"/>
          <w:szCs w:val="20"/>
        </w:rPr>
        <w:t>在全基因組關聯</w:t>
      </w:r>
      <w:r w:rsidRPr="00BE4805">
        <w:rPr>
          <w:rFonts w:ascii="MHeiHK-Light" w:eastAsia="MHeiHK-Light" w:cs="MHeiHK-Light"/>
          <w:color w:val="221E1F"/>
          <w:kern w:val="0"/>
          <w:sz w:val="20"/>
          <w:szCs w:val="20"/>
        </w:rPr>
        <w:t>(genome-wide association)</w:t>
      </w:r>
      <w:r w:rsidRPr="00BE4805">
        <w:rPr>
          <w:rFonts w:ascii="MHeiHK-Light" w:eastAsia="MHeiHK-Light" w:cs="MHeiHK-Light" w:hint="eastAsia"/>
          <w:color w:val="221E1F"/>
          <w:kern w:val="0"/>
          <w:sz w:val="20"/>
          <w:szCs w:val="20"/>
        </w:rPr>
        <w:t>的</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研究中發現，有些病例具有多基因</w:t>
      </w:r>
      <w:r w:rsidRPr="00BE4805">
        <w:rPr>
          <w:rFonts w:ascii="MHeiHK-Light" w:eastAsia="MHeiHK-Light" w:cs="MHeiHK-Light"/>
          <w:color w:val="221E1F"/>
          <w:kern w:val="0"/>
          <w:sz w:val="20"/>
          <w:szCs w:val="20"/>
        </w:rPr>
        <w:t>(polygenic)</w:t>
      </w:r>
      <w:r w:rsidRPr="00BE4805">
        <w:rPr>
          <w:rFonts w:ascii="MHeiHK-Light" w:eastAsia="MHeiHK-Light" w:cs="MHeiHK-Light" w:hint="eastAsia"/>
          <w:color w:val="221E1F"/>
          <w:kern w:val="0"/>
          <w:sz w:val="20"/>
          <w:szCs w:val="20"/>
        </w:rPr>
        <w:t>和多形態的</w:t>
      </w:r>
      <w:r w:rsidRPr="00BE4805">
        <w:rPr>
          <w:rFonts w:ascii="MHeiHK-Light" w:eastAsia="MHeiHK-Light" w:cs="MHeiHK-Light"/>
          <w:color w:val="221E1F"/>
          <w:kern w:val="0"/>
          <w:sz w:val="20"/>
          <w:szCs w:val="20"/>
        </w:rPr>
        <w:t>(polymorphic)</w:t>
      </w:r>
      <w:r w:rsidRPr="00BE4805">
        <w:rPr>
          <w:rFonts w:ascii="MHeiHK-Light" w:eastAsia="MHeiHK-Light" w:cs="MHeiHK-Light" w:hint="eastAsia"/>
          <w:color w:val="221E1F"/>
          <w:kern w:val="0"/>
          <w:sz w:val="20"/>
          <w:szCs w:val="20"/>
        </w:rPr>
        <w:t>關聯性，意味著</w:t>
      </w:r>
      <w:r w:rsidRPr="00BE4805">
        <w:rPr>
          <w:rFonts w:ascii="MHeiHK-Light" w:eastAsia="MHeiHK-Light" w:cs="MHeiHK-Light"/>
          <w:color w:val="221E1F"/>
          <w:kern w:val="0"/>
          <w:sz w:val="20"/>
          <w:szCs w:val="20"/>
        </w:rPr>
        <w:t xml:space="preserve"> </w:t>
      </w:r>
      <w:proofErr w:type="spellStart"/>
      <w:r w:rsidRPr="00BE4805">
        <w:rPr>
          <w:rFonts w:ascii="MHeiHK-Light" w:eastAsia="MHeiHK-Light" w:cs="MHeiHK-Light"/>
          <w:color w:val="221E1F"/>
          <w:kern w:val="0"/>
          <w:sz w:val="20"/>
          <w:szCs w:val="20"/>
        </w:rPr>
        <w:t>cSLE</w:t>
      </w:r>
      <w:proofErr w:type="spellEnd"/>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會受多個基因各自帶有不同的變異所影響，而增加病發的風險</w:t>
      </w:r>
      <w:r w:rsidRPr="00BE4805">
        <w:rPr>
          <w:rFonts w:ascii="MHeiHK-Light" w:eastAsia="MHeiHK-Light" w:cs="MHeiHK-Light"/>
          <w:color w:val="221E1F"/>
          <w:kern w:val="0"/>
          <w:sz w:val="11"/>
          <w:szCs w:val="11"/>
        </w:rPr>
        <w:t>1</w:t>
      </w:r>
      <w:r w:rsidRPr="00BE4805">
        <w:rPr>
          <w:rFonts w:ascii="MHeiHK-Light" w:eastAsia="MHeiHK-Light" w:cs="MHeiHK-Light" w:hint="eastAsia"/>
          <w:color w:val="221E1F"/>
          <w:kern w:val="0"/>
          <w:sz w:val="20"/>
          <w:szCs w:val="20"/>
        </w:rPr>
        <w:t>。</w:t>
      </w:r>
    </w:p>
    <w:p w14:paraId="74FA53F8"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r w:rsidRPr="00BE4805">
        <w:rPr>
          <w:rFonts w:ascii="MHeiHK-Light" w:eastAsia="MHeiHK-Light" w:cs="MHeiHK-Light" w:hint="eastAsia"/>
          <w:color w:val="221E1F"/>
          <w:kern w:val="0"/>
          <w:sz w:val="20"/>
          <w:szCs w:val="20"/>
        </w:rPr>
        <w:t>現時研究已發現有超過</w:t>
      </w:r>
      <w:r w:rsidRPr="00BE4805">
        <w:rPr>
          <w:rFonts w:ascii="MHeiHK-Light" w:eastAsia="MHeiHK-Light" w:cs="MHeiHK-Light"/>
          <w:color w:val="221E1F"/>
          <w:kern w:val="0"/>
          <w:sz w:val="20"/>
          <w:szCs w:val="20"/>
        </w:rPr>
        <w:t>100</w:t>
      </w:r>
      <w:r w:rsidRPr="00BE4805">
        <w:rPr>
          <w:rFonts w:ascii="MHeiHK-Light" w:eastAsia="MHeiHK-Light" w:cs="MHeiHK-Light" w:hint="eastAsia"/>
          <w:color w:val="221E1F"/>
          <w:kern w:val="0"/>
          <w:sz w:val="20"/>
          <w:szCs w:val="20"/>
        </w:rPr>
        <w:t>多個基因是與</w:t>
      </w:r>
      <w:r w:rsidRPr="00BE4805">
        <w:rPr>
          <w:rFonts w:ascii="MHeiHK-Light" w:eastAsia="MHeiHK-Light" w:cs="MHeiHK-Light"/>
          <w:color w:val="221E1F"/>
          <w:kern w:val="0"/>
          <w:sz w:val="20"/>
          <w:szCs w:val="20"/>
        </w:rPr>
        <w:t xml:space="preserve"> </w:t>
      </w:r>
      <w:proofErr w:type="spellStart"/>
      <w:r w:rsidRPr="00BE4805">
        <w:rPr>
          <w:rFonts w:ascii="MHeiHK-Light" w:eastAsia="MHeiHK-Light" w:cs="MHeiHK-Light"/>
          <w:color w:val="221E1F"/>
          <w:kern w:val="0"/>
          <w:sz w:val="20"/>
          <w:szCs w:val="20"/>
        </w:rPr>
        <w:t>cSLE</w:t>
      </w:r>
      <w:proofErr w:type="spellEnd"/>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有關的</w:t>
      </w:r>
      <w:r w:rsidRPr="00BE4805">
        <w:rPr>
          <w:rFonts w:ascii="MHeiHK-Light" w:eastAsia="MHeiHK-Light" w:cs="MHeiHK-Light"/>
          <w:color w:val="221E1F"/>
          <w:kern w:val="0"/>
          <w:sz w:val="11"/>
          <w:szCs w:val="11"/>
        </w:rPr>
        <w:t>2</w:t>
      </w:r>
      <w:r w:rsidRPr="00BE4805">
        <w:rPr>
          <w:rFonts w:ascii="MHeiHK-Light" w:eastAsia="MHeiHK-Light" w:cs="MHeiHK-Light" w:hint="eastAsia"/>
          <w:color w:val="221E1F"/>
          <w:kern w:val="0"/>
          <w:sz w:val="20"/>
          <w:szCs w:val="20"/>
        </w:rPr>
        <w:t>。臨床上亦發現患者可能具有</w:t>
      </w:r>
      <w:r w:rsidRPr="00BE4805">
        <w:rPr>
          <w:rFonts w:ascii="MHeiHK-Light" w:eastAsia="MHeiHK-Light" w:cs="MHeiHK-Light"/>
          <w:color w:val="221E1F"/>
          <w:kern w:val="0"/>
          <w:sz w:val="20"/>
          <w:szCs w:val="20"/>
        </w:rPr>
        <w:t xml:space="preserve"> </w:t>
      </w:r>
      <w:proofErr w:type="spellStart"/>
      <w:r w:rsidRPr="00BE4805">
        <w:rPr>
          <w:rFonts w:ascii="MHeiHK-Light" w:eastAsia="MHeiHK-Light" w:cs="MHeiHK-Light"/>
          <w:color w:val="221E1F"/>
          <w:kern w:val="0"/>
          <w:sz w:val="20"/>
          <w:szCs w:val="20"/>
        </w:rPr>
        <w:t>cSLE</w:t>
      </w:r>
      <w:proofErr w:type="spellEnd"/>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或</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其他自身免疫性疾病的家族史，例如自身免疫性甲狀腺疾病等</w:t>
      </w:r>
      <w:r w:rsidRPr="00BE4805">
        <w:rPr>
          <w:rFonts w:ascii="MHeiHK-Light" w:eastAsia="MHeiHK-Light" w:cs="MHeiHK-Light"/>
          <w:color w:val="221E1F"/>
          <w:kern w:val="0"/>
          <w:sz w:val="11"/>
          <w:szCs w:val="11"/>
        </w:rPr>
        <w:t>3-5</w:t>
      </w:r>
      <w:r w:rsidRPr="00BE4805">
        <w:rPr>
          <w:rFonts w:ascii="MHeiHK-Light" w:eastAsia="MHeiHK-Light" w:cs="MHeiHK-Light" w:hint="eastAsia"/>
          <w:color w:val="221E1F"/>
          <w:kern w:val="0"/>
          <w:sz w:val="20"/>
          <w:szCs w:val="20"/>
        </w:rPr>
        <w:t>。</w:t>
      </w:r>
    </w:p>
    <w:p w14:paraId="439A9ABC" w14:textId="427438A5" w:rsidR="00BE4805" w:rsidRDefault="00BE4805" w:rsidP="00BE4805">
      <w:pPr>
        <w:pStyle w:val="Default"/>
        <w:rPr>
          <w:rFonts w:asciiTheme="minorHAnsi"/>
          <w:color w:val="221E1F"/>
          <w:sz w:val="20"/>
          <w:szCs w:val="20"/>
        </w:rPr>
      </w:pPr>
      <w:r w:rsidRPr="00BE4805">
        <w:rPr>
          <w:rFonts w:hint="eastAsia"/>
          <w:color w:val="221E1F"/>
          <w:sz w:val="20"/>
          <w:szCs w:val="20"/>
        </w:rPr>
        <w:t>如果</w:t>
      </w:r>
      <w:r w:rsidRPr="00BE4805">
        <w:rPr>
          <w:color w:val="221E1F"/>
          <w:sz w:val="20"/>
          <w:szCs w:val="20"/>
        </w:rPr>
        <w:t xml:space="preserve"> </w:t>
      </w:r>
      <w:proofErr w:type="spellStart"/>
      <w:r w:rsidRPr="00BE4805">
        <w:rPr>
          <w:color w:val="221E1F"/>
          <w:sz w:val="20"/>
          <w:szCs w:val="20"/>
        </w:rPr>
        <w:t>cSLE</w:t>
      </w:r>
      <w:proofErr w:type="spellEnd"/>
      <w:r w:rsidRPr="00BE4805">
        <w:rPr>
          <w:color w:val="221E1F"/>
          <w:sz w:val="20"/>
          <w:szCs w:val="20"/>
        </w:rPr>
        <w:t xml:space="preserve"> </w:t>
      </w:r>
      <w:r w:rsidRPr="00BE4805">
        <w:rPr>
          <w:rFonts w:hint="eastAsia"/>
          <w:color w:val="221E1F"/>
          <w:sz w:val="20"/>
          <w:szCs w:val="20"/>
        </w:rPr>
        <w:t>與其他自身免疫性疾病，如關節炎、血管炎等，同時出現在患者身上，則可能會涉及其他基因</w:t>
      </w:r>
      <w:r w:rsidRPr="00BE4805">
        <w:rPr>
          <w:color w:val="221E1F"/>
          <w:sz w:val="11"/>
          <w:szCs w:val="11"/>
        </w:rPr>
        <w:t>6</w:t>
      </w:r>
      <w:r w:rsidRPr="00BE4805">
        <w:rPr>
          <w:rFonts w:hint="eastAsia"/>
          <w:color w:val="221E1F"/>
          <w:sz w:val="20"/>
          <w:szCs w:val="20"/>
        </w:rPr>
        <w:t>。</w:t>
      </w:r>
    </w:p>
    <w:p w14:paraId="1F69D97F" w14:textId="77777777" w:rsidR="00BE4805" w:rsidRDefault="00BE4805" w:rsidP="00BE4805">
      <w:pPr>
        <w:pStyle w:val="Default"/>
        <w:rPr>
          <w:rFonts w:asciiTheme="minorHAnsi"/>
          <w:color w:val="221E1F"/>
          <w:sz w:val="20"/>
          <w:szCs w:val="20"/>
        </w:rPr>
      </w:pPr>
    </w:p>
    <w:p w14:paraId="1D7D56CA" w14:textId="77777777" w:rsidR="00BE4805" w:rsidRPr="00BE4805" w:rsidRDefault="00BE4805" w:rsidP="00BE4805">
      <w:pPr>
        <w:autoSpaceDE w:val="0"/>
        <w:autoSpaceDN w:val="0"/>
        <w:adjustRightInd w:val="0"/>
        <w:spacing w:after="0" w:line="240" w:lineRule="auto"/>
        <w:rPr>
          <w:rFonts w:ascii="MHeiHK-Heavy" w:eastAsia="MHeiHK-Heavy" w:cs="MHeiHK-Heavy"/>
          <w:color w:val="000000"/>
          <w:kern w:val="0"/>
        </w:rPr>
      </w:pPr>
    </w:p>
    <w:p w14:paraId="6C77338F" w14:textId="77777777" w:rsidR="00BE4805" w:rsidRPr="00BE4805" w:rsidRDefault="00BE4805" w:rsidP="00BE4805">
      <w:pPr>
        <w:autoSpaceDE w:val="0"/>
        <w:autoSpaceDN w:val="0"/>
        <w:adjustRightInd w:val="0"/>
        <w:spacing w:after="0" w:line="201" w:lineRule="atLeast"/>
        <w:rPr>
          <w:rFonts w:ascii="MHeiHK-Heavy" w:eastAsia="MHeiHK-Heavy"/>
          <w:color w:val="D24061"/>
          <w:kern w:val="0"/>
          <w:sz w:val="20"/>
          <w:szCs w:val="20"/>
        </w:rPr>
      </w:pPr>
      <w:r w:rsidRPr="00BE4805">
        <w:rPr>
          <w:rFonts w:ascii="MHeiHK-Heavy" w:eastAsia="MHeiHK-Heavy"/>
          <w:b/>
          <w:bCs/>
          <w:color w:val="D24061"/>
          <w:kern w:val="0"/>
          <w:sz w:val="20"/>
          <w:szCs w:val="20"/>
        </w:rPr>
        <w:t>以上因素都可能會導致免疫系統失調和造成自身抗體</w:t>
      </w:r>
    </w:p>
    <w:p w14:paraId="6172EC11" w14:textId="3401ED49" w:rsidR="00BE4805" w:rsidRDefault="00BE4805" w:rsidP="00BE4805">
      <w:pPr>
        <w:pStyle w:val="Default"/>
        <w:rPr>
          <w:rFonts w:asciiTheme="minorHAnsi" w:eastAsia="MHeiHK-Heavy" w:cstheme="minorBidi"/>
          <w:b/>
          <w:bCs/>
          <w:color w:val="D24061"/>
          <w:sz w:val="20"/>
          <w:szCs w:val="20"/>
        </w:rPr>
      </w:pPr>
      <w:r w:rsidRPr="00BE4805">
        <w:rPr>
          <w:rFonts w:ascii="MHeiHK-Heavy" w:eastAsia="MHeiHK-Heavy" w:cstheme="minorBidi"/>
          <w:b/>
          <w:bCs/>
          <w:color w:val="D24061"/>
          <w:sz w:val="20"/>
          <w:szCs w:val="20"/>
        </w:rPr>
        <w:t>(一些會攻擊身體組織的抗體)的產生</w:t>
      </w:r>
      <w:r w:rsidRPr="00BE4805">
        <w:rPr>
          <w:rFonts w:ascii="MHeiHK-Heavy" w:eastAsia="MHeiHK-Heavy" w:cstheme="minorBidi"/>
          <w:b/>
          <w:bCs/>
          <w:color w:val="D24061"/>
          <w:sz w:val="11"/>
          <w:szCs w:val="11"/>
        </w:rPr>
        <w:t>1</w:t>
      </w:r>
      <w:r w:rsidRPr="00BE4805">
        <w:rPr>
          <w:rFonts w:ascii="MHeiHK-Heavy" w:eastAsia="MHeiHK-Heavy" w:cstheme="minorBidi"/>
          <w:b/>
          <w:bCs/>
          <w:color w:val="D24061"/>
          <w:sz w:val="20"/>
          <w:szCs w:val="20"/>
        </w:rPr>
        <w:t>。</w:t>
      </w:r>
    </w:p>
    <w:p w14:paraId="0E906F34" w14:textId="77777777" w:rsidR="00BE4805" w:rsidRDefault="00BE4805" w:rsidP="00BE4805">
      <w:pPr>
        <w:pStyle w:val="Default"/>
        <w:rPr>
          <w:rFonts w:asciiTheme="minorHAnsi" w:eastAsia="MHeiHK-Heavy" w:cstheme="minorBidi"/>
          <w:b/>
          <w:bCs/>
          <w:color w:val="D24061"/>
          <w:sz w:val="20"/>
          <w:szCs w:val="20"/>
        </w:rPr>
      </w:pPr>
    </w:p>
    <w:p w14:paraId="5DC05EA6" w14:textId="77777777" w:rsidR="00BE4805" w:rsidRDefault="00BE4805" w:rsidP="00BE4805">
      <w:pPr>
        <w:pStyle w:val="Default"/>
        <w:rPr>
          <w:rFonts w:asciiTheme="minorHAnsi" w:eastAsia="MHeiHK-Heavy" w:cstheme="minorBidi"/>
          <w:b/>
          <w:bCs/>
          <w:color w:val="D24061"/>
          <w:sz w:val="20"/>
          <w:szCs w:val="20"/>
        </w:rPr>
      </w:pPr>
    </w:p>
    <w:p w14:paraId="55B2F306" w14:textId="77777777" w:rsidR="00BE4805" w:rsidRDefault="00BE4805" w:rsidP="00BE4805">
      <w:pPr>
        <w:pStyle w:val="Default"/>
        <w:rPr>
          <w:rFonts w:asciiTheme="minorHAnsi" w:eastAsia="MHeiHK-Heavy" w:cstheme="minorBidi"/>
          <w:b/>
          <w:bCs/>
          <w:color w:val="D24061"/>
          <w:sz w:val="20"/>
          <w:szCs w:val="20"/>
        </w:rPr>
      </w:pPr>
    </w:p>
    <w:p w14:paraId="30F4F424" w14:textId="77777777" w:rsidR="00BE4805" w:rsidRDefault="00BE4805" w:rsidP="00BE4805">
      <w:pPr>
        <w:pStyle w:val="Default"/>
        <w:rPr>
          <w:rFonts w:asciiTheme="minorHAnsi" w:eastAsia="MHeiHK-Heavy" w:cstheme="minorBidi"/>
          <w:b/>
          <w:bCs/>
          <w:color w:val="D24061"/>
          <w:sz w:val="20"/>
          <w:szCs w:val="20"/>
        </w:rPr>
      </w:pPr>
    </w:p>
    <w:p w14:paraId="7CBFD7CB" w14:textId="77777777" w:rsidR="00BE4805" w:rsidRDefault="00BE4805" w:rsidP="00BE4805">
      <w:pPr>
        <w:pStyle w:val="Default"/>
      </w:pPr>
    </w:p>
    <w:p w14:paraId="777405F5" w14:textId="66C675B6" w:rsidR="00BE4805" w:rsidRDefault="00BE4805" w:rsidP="00BE4805">
      <w:pPr>
        <w:pStyle w:val="Default"/>
        <w:rPr>
          <w:rFonts w:asciiTheme="minorHAnsi"/>
          <w:color w:val="D24061"/>
          <w:sz w:val="36"/>
          <w:szCs w:val="36"/>
        </w:rPr>
      </w:pPr>
      <w:r>
        <w:rPr>
          <w:color w:val="D24061"/>
          <w:sz w:val="36"/>
          <w:szCs w:val="36"/>
        </w:rPr>
        <w:lastRenderedPageBreak/>
        <w:t>哪些器官會受到影響？</w:t>
      </w:r>
    </w:p>
    <w:p w14:paraId="3242C298" w14:textId="77777777" w:rsidR="00BE4805" w:rsidRPr="00BE4805" w:rsidRDefault="00BE4805" w:rsidP="00BE4805">
      <w:pPr>
        <w:autoSpaceDE w:val="0"/>
        <w:autoSpaceDN w:val="0"/>
        <w:adjustRightInd w:val="0"/>
        <w:spacing w:after="0" w:line="240" w:lineRule="auto"/>
        <w:rPr>
          <w:rFonts w:ascii="MHeiHK-Bold" w:eastAsia="MHeiHK-Bold" w:cs="MHeiHK-Bold"/>
          <w:color w:val="000000"/>
          <w:kern w:val="0"/>
        </w:rPr>
      </w:pPr>
    </w:p>
    <w:p w14:paraId="46300E52" w14:textId="77777777" w:rsidR="00BE4805" w:rsidRPr="00BE4805" w:rsidRDefault="00BE4805" w:rsidP="00BE4805">
      <w:pPr>
        <w:autoSpaceDE w:val="0"/>
        <w:autoSpaceDN w:val="0"/>
        <w:adjustRightInd w:val="0"/>
        <w:spacing w:after="100" w:line="241" w:lineRule="atLeast"/>
        <w:rPr>
          <w:rFonts w:ascii="MHeiHK-Bold" w:eastAsia="MHeiHK-Bold"/>
          <w:color w:val="243F8F"/>
          <w:kern w:val="0"/>
          <w:sz w:val="14"/>
          <w:szCs w:val="14"/>
        </w:rPr>
      </w:pPr>
      <w:r w:rsidRPr="00BE4805">
        <w:rPr>
          <w:rFonts w:ascii="MHeiHK-Bold" w:eastAsia="MHeiHK-Bold"/>
          <w:b/>
          <w:bCs/>
          <w:color w:val="243F8F"/>
          <w:kern w:val="0"/>
          <w:sz w:val="23"/>
          <w:szCs w:val="23"/>
        </w:rPr>
        <w:t>一般症狀</w:t>
      </w:r>
      <w:r w:rsidRPr="00BE4805">
        <w:rPr>
          <w:rFonts w:ascii="MHeiHK-Bold" w:eastAsia="MHeiHK-Bold"/>
          <w:b/>
          <w:bCs/>
          <w:color w:val="243F8F"/>
          <w:kern w:val="0"/>
          <w:sz w:val="14"/>
          <w:szCs w:val="14"/>
        </w:rPr>
        <w:t xml:space="preserve">1 </w:t>
      </w:r>
    </w:p>
    <w:p w14:paraId="6522AF3F" w14:textId="3CA2361B" w:rsidR="00BE4805" w:rsidRDefault="00BE4805" w:rsidP="00BE4805">
      <w:pPr>
        <w:pStyle w:val="Default"/>
        <w:rPr>
          <w:rFonts w:asciiTheme="minorHAnsi"/>
          <w:color w:val="221E1F"/>
          <w:sz w:val="20"/>
          <w:szCs w:val="20"/>
        </w:rPr>
      </w:pPr>
      <w:r w:rsidRPr="00BE4805">
        <w:rPr>
          <w:rFonts w:hint="eastAsia"/>
          <w:color w:val="221E1F"/>
          <w:sz w:val="20"/>
          <w:szCs w:val="20"/>
        </w:rPr>
        <w:t>•</w:t>
      </w:r>
      <w:r w:rsidRPr="00BE4805">
        <w:rPr>
          <w:color w:val="221E1F"/>
          <w:sz w:val="20"/>
          <w:szCs w:val="20"/>
        </w:rPr>
        <w:t xml:space="preserve"> </w:t>
      </w:r>
      <w:r w:rsidRPr="00BE4805">
        <w:rPr>
          <w:rFonts w:hint="eastAsia"/>
          <w:color w:val="221E1F"/>
          <w:sz w:val="20"/>
          <w:szCs w:val="20"/>
        </w:rPr>
        <w:t>發燒、體重下降、淋巴結脹大、不適等症狀是很常見的</w:t>
      </w:r>
    </w:p>
    <w:p w14:paraId="4B0D97CC" w14:textId="77777777" w:rsidR="00BE4805" w:rsidRDefault="00BE4805" w:rsidP="00BE4805">
      <w:pPr>
        <w:pStyle w:val="Default"/>
        <w:rPr>
          <w:rFonts w:asciiTheme="minorHAnsi"/>
          <w:color w:val="221E1F"/>
          <w:sz w:val="20"/>
          <w:szCs w:val="20"/>
        </w:rPr>
      </w:pPr>
    </w:p>
    <w:p w14:paraId="54E13C94" w14:textId="77777777" w:rsidR="00BE4805" w:rsidRPr="00BE4805" w:rsidRDefault="00BE4805" w:rsidP="00BE4805">
      <w:pPr>
        <w:autoSpaceDE w:val="0"/>
        <w:autoSpaceDN w:val="0"/>
        <w:adjustRightInd w:val="0"/>
        <w:spacing w:after="0" w:line="240" w:lineRule="auto"/>
        <w:rPr>
          <w:rFonts w:ascii="MHeiHK-Bold" w:eastAsia="MHeiHK-Bold" w:cs="MHeiHK-Bold"/>
          <w:color w:val="000000"/>
          <w:kern w:val="0"/>
        </w:rPr>
      </w:pPr>
    </w:p>
    <w:p w14:paraId="5FDDDED8" w14:textId="77777777" w:rsidR="00BE4805" w:rsidRPr="00BE4805" w:rsidRDefault="00BE4805" w:rsidP="00BE4805">
      <w:pPr>
        <w:autoSpaceDE w:val="0"/>
        <w:autoSpaceDN w:val="0"/>
        <w:adjustRightInd w:val="0"/>
        <w:spacing w:after="100" w:line="241" w:lineRule="atLeast"/>
        <w:rPr>
          <w:rFonts w:ascii="MHeiHK-Bold" w:eastAsia="MHeiHK-Bold"/>
          <w:color w:val="243F8F"/>
          <w:kern w:val="0"/>
          <w:sz w:val="14"/>
          <w:szCs w:val="14"/>
        </w:rPr>
      </w:pPr>
      <w:r w:rsidRPr="00BE4805">
        <w:rPr>
          <w:rFonts w:ascii="MHeiHK-Bold" w:eastAsia="MHeiHK-Bold"/>
          <w:b/>
          <w:bCs/>
          <w:color w:val="243F8F"/>
          <w:kern w:val="0"/>
          <w:sz w:val="23"/>
          <w:szCs w:val="23"/>
        </w:rPr>
        <w:t>心臟和肺部</w:t>
      </w:r>
      <w:r w:rsidRPr="00BE4805">
        <w:rPr>
          <w:rFonts w:ascii="MHeiHK-Bold" w:eastAsia="MHeiHK-Bold"/>
          <w:b/>
          <w:bCs/>
          <w:color w:val="243F8F"/>
          <w:kern w:val="0"/>
          <w:sz w:val="14"/>
          <w:szCs w:val="14"/>
        </w:rPr>
        <w:t xml:space="preserve">1,7 </w:t>
      </w:r>
    </w:p>
    <w:p w14:paraId="5DBADF94"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r w:rsidRPr="00BE4805">
        <w:rPr>
          <w:rFonts w:ascii="MHeiHK-Light" w:eastAsia="MHeiHK-Light" w:cs="MHeiHK-Light" w:hint="eastAsia"/>
          <w:color w:val="221E1F"/>
          <w:kern w:val="0"/>
          <w:sz w:val="20"/>
          <w:szCs w:val="20"/>
        </w:rPr>
        <w:t>•</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漿膜炎</w:t>
      </w:r>
      <w:r w:rsidRPr="00BE4805">
        <w:rPr>
          <w:rFonts w:ascii="MHeiHK-Light" w:eastAsia="MHeiHK-Light" w:cs="MHeiHK-Light"/>
          <w:color w:val="221E1F"/>
          <w:kern w:val="0"/>
          <w:sz w:val="20"/>
          <w:szCs w:val="20"/>
        </w:rPr>
        <w:t>(serositis)</w:t>
      </w:r>
      <w:r w:rsidRPr="00BE4805">
        <w:rPr>
          <w:rFonts w:ascii="MHeiHK-Light" w:eastAsia="MHeiHK-Light" w:cs="MHeiHK-Light" w:hint="eastAsia"/>
          <w:color w:val="221E1F"/>
          <w:kern w:val="0"/>
          <w:sz w:val="20"/>
          <w:szCs w:val="20"/>
        </w:rPr>
        <w:t>：肺部和心臟的薄膜發炎，液體或會積聚於器官的四周，導致胸痛、呼吸急促和頭暈</w:t>
      </w:r>
    </w:p>
    <w:p w14:paraId="0A5331B6" w14:textId="65202C2C" w:rsidR="00BE4805" w:rsidRDefault="00BE4805" w:rsidP="00BE4805">
      <w:pPr>
        <w:pStyle w:val="Default"/>
        <w:rPr>
          <w:rFonts w:asciiTheme="minorHAnsi"/>
          <w:color w:val="221E1F"/>
          <w:sz w:val="20"/>
          <w:szCs w:val="20"/>
        </w:rPr>
      </w:pPr>
      <w:r w:rsidRPr="00BE4805">
        <w:rPr>
          <w:rFonts w:hint="eastAsia"/>
          <w:color w:val="221E1F"/>
          <w:sz w:val="20"/>
          <w:szCs w:val="20"/>
        </w:rPr>
        <w:t>•</w:t>
      </w:r>
      <w:r w:rsidRPr="00BE4805">
        <w:rPr>
          <w:color w:val="221E1F"/>
          <w:sz w:val="20"/>
          <w:szCs w:val="20"/>
        </w:rPr>
        <w:t xml:space="preserve"> </w:t>
      </w:r>
      <w:r w:rsidRPr="00BE4805">
        <w:rPr>
          <w:rFonts w:hint="eastAsia"/>
          <w:color w:val="221E1F"/>
          <w:sz w:val="20"/>
          <w:szCs w:val="20"/>
        </w:rPr>
        <w:t>其他涉及心臟和肺部的較罕見問題包括：心臟內壁炎症</w:t>
      </w:r>
      <w:r w:rsidRPr="00BE4805">
        <w:rPr>
          <w:color w:val="221E1F"/>
          <w:sz w:val="20"/>
          <w:szCs w:val="20"/>
        </w:rPr>
        <w:t>(endocarditis)</w:t>
      </w:r>
      <w:r w:rsidRPr="00BE4805">
        <w:rPr>
          <w:rFonts w:hint="eastAsia"/>
          <w:color w:val="221E1F"/>
          <w:sz w:val="20"/>
          <w:szCs w:val="20"/>
        </w:rPr>
        <w:t>、心肌炎</w:t>
      </w:r>
      <w:r w:rsidRPr="00BE4805">
        <w:rPr>
          <w:color w:val="221E1F"/>
          <w:sz w:val="20"/>
          <w:szCs w:val="20"/>
        </w:rPr>
        <w:t>(myocarditis)</w:t>
      </w:r>
      <w:r w:rsidRPr="00BE4805">
        <w:rPr>
          <w:rFonts w:hint="eastAsia"/>
          <w:color w:val="221E1F"/>
          <w:sz w:val="20"/>
          <w:szCs w:val="20"/>
        </w:rPr>
        <w:t>、肺部出血和肺動脈高壓</w:t>
      </w:r>
    </w:p>
    <w:p w14:paraId="561A398D" w14:textId="77777777" w:rsidR="00BE4805" w:rsidRDefault="00BE4805" w:rsidP="00BE4805">
      <w:pPr>
        <w:pStyle w:val="Default"/>
        <w:rPr>
          <w:rFonts w:asciiTheme="minorHAnsi"/>
          <w:color w:val="221E1F"/>
          <w:sz w:val="20"/>
          <w:szCs w:val="20"/>
        </w:rPr>
      </w:pPr>
    </w:p>
    <w:p w14:paraId="4D37492E" w14:textId="77777777" w:rsidR="00BE4805" w:rsidRPr="00BE4805" w:rsidRDefault="00BE4805" w:rsidP="00BE4805">
      <w:pPr>
        <w:autoSpaceDE w:val="0"/>
        <w:autoSpaceDN w:val="0"/>
        <w:adjustRightInd w:val="0"/>
        <w:spacing w:after="0" w:line="240" w:lineRule="auto"/>
        <w:rPr>
          <w:rFonts w:ascii="MHeiHK-Bold" w:eastAsia="MHeiHK-Bold" w:cs="MHeiHK-Bold"/>
          <w:color w:val="000000"/>
          <w:kern w:val="0"/>
        </w:rPr>
      </w:pPr>
    </w:p>
    <w:p w14:paraId="5CFF4712" w14:textId="77777777" w:rsidR="00BE4805" w:rsidRPr="00BE4805" w:rsidRDefault="00BE4805" w:rsidP="00BE4805">
      <w:pPr>
        <w:autoSpaceDE w:val="0"/>
        <w:autoSpaceDN w:val="0"/>
        <w:adjustRightInd w:val="0"/>
        <w:spacing w:after="100" w:line="241" w:lineRule="atLeast"/>
        <w:rPr>
          <w:rFonts w:ascii="MHeiHK-Bold" w:eastAsia="MHeiHK-Bold"/>
          <w:color w:val="243F8F"/>
          <w:kern w:val="0"/>
          <w:sz w:val="14"/>
          <w:szCs w:val="14"/>
        </w:rPr>
      </w:pPr>
      <w:r w:rsidRPr="00BE4805">
        <w:rPr>
          <w:rFonts w:ascii="MHeiHK-Bold" w:eastAsia="MHeiHK-Bold"/>
          <w:b/>
          <w:bCs/>
          <w:color w:val="243F8F"/>
          <w:kern w:val="0"/>
          <w:sz w:val="23"/>
          <w:szCs w:val="23"/>
        </w:rPr>
        <w:t>神經系統</w:t>
      </w:r>
      <w:r w:rsidRPr="00BE4805">
        <w:rPr>
          <w:rFonts w:ascii="MHeiHK-Bold" w:eastAsia="MHeiHK-Bold"/>
          <w:b/>
          <w:bCs/>
          <w:color w:val="243F8F"/>
          <w:kern w:val="0"/>
          <w:sz w:val="14"/>
          <w:szCs w:val="14"/>
        </w:rPr>
        <w:t xml:space="preserve">1,7 </w:t>
      </w:r>
    </w:p>
    <w:p w14:paraId="485663D1"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r w:rsidRPr="00BE4805">
        <w:rPr>
          <w:rFonts w:ascii="MHeiHK-Light" w:eastAsia="MHeiHK-Light" w:cs="MHeiHK-Light" w:hint="eastAsia"/>
          <w:color w:val="221E1F"/>
          <w:kern w:val="0"/>
          <w:sz w:val="20"/>
          <w:szCs w:val="20"/>
        </w:rPr>
        <w:t>•</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頭痛是一種常見的症狀</w:t>
      </w:r>
    </w:p>
    <w:p w14:paraId="35402071"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r w:rsidRPr="00BE4805">
        <w:rPr>
          <w:rFonts w:ascii="MHeiHK-Light" w:eastAsia="MHeiHK-Light" w:cs="MHeiHK-Light" w:hint="eastAsia"/>
          <w:color w:val="221E1F"/>
          <w:kern w:val="0"/>
          <w:sz w:val="20"/>
          <w:szCs w:val="20"/>
        </w:rPr>
        <w:t>•</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或出現癲癇、中風或神經線發炎，令肌肉無力和</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改變感官</w:t>
      </w:r>
    </w:p>
    <w:p w14:paraId="7F694693" w14:textId="78296EE2" w:rsidR="00BE4805" w:rsidRDefault="00BE4805" w:rsidP="00BE4805">
      <w:pPr>
        <w:pStyle w:val="Default"/>
        <w:rPr>
          <w:rFonts w:asciiTheme="minorHAnsi"/>
          <w:color w:val="221E1F"/>
          <w:sz w:val="20"/>
          <w:szCs w:val="20"/>
        </w:rPr>
      </w:pPr>
      <w:r w:rsidRPr="00BE4805">
        <w:rPr>
          <w:rFonts w:hint="eastAsia"/>
          <w:color w:val="221E1F"/>
          <w:sz w:val="20"/>
          <w:szCs w:val="20"/>
        </w:rPr>
        <w:t>•</w:t>
      </w:r>
      <w:r w:rsidRPr="00BE4805">
        <w:rPr>
          <w:color w:val="221E1F"/>
          <w:sz w:val="20"/>
          <w:szCs w:val="20"/>
        </w:rPr>
        <w:t xml:space="preserve"> </w:t>
      </w:r>
      <w:r w:rsidRPr="00BE4805">
        <w:rPr>
          <w:rFonts w:hint="eastAsia"/>
          <w:color w:val="221E1F"/>
          <w:sz w:val="20"/>
          <w:szCs w:val="20"/>
        </w:rPr>
        <w:t>儘管不常見，但精神錯亂也是可能的症狀之一</w:t>
      </w:r>
    </w:p>
    <w:p w14:paraId="40A6CE4A" w14:textId="77777777" w:rsidR="00BE4805" w:rsidRDefault="00BE4805" w:rsidP="00BE4805">
      <w:pPr>
        <w:pStyle w:val="Default"/>
        <w:rPr>
          <w:rFonts w:asciiTheme="minorHAnsi"/>
          <w:color w:val="221E1F"/>
          <w:sz w:val="20"/>
          <w:szCs w:val="20"/>
        </w:rPr>
      </w:pPr>
    </w:p>
    <w:p w14:paraId="665B1EB5" w14:textId="77777777" w:rsidR="00BE4805" w:rsidRPr="00BE4805" w:rsidRDefault="00BE4805" w:rsidP="00BE4805">
      <w:pPr>
        <w:autoSpaceDE w:val="0"/>
        <w:autoSpaceDN w:val="0"/>
        <w:adjustRightInd w:val="0"/>
        <w:spacing w:after="0" w:line="240" w:lineRule="auto"/>
        <w:rPr>
          <w:rFonts w:ascii="MHeiHK-Bold" w:eastAsia="MHeiHK-Bold" w:cs="MHeiHK-Bold"/>
          <w:color w:val="000000"/>
          <w:kern w:val="0"/>
        </w:rPr>
      </w:pPr>
    </w:p>
    <w:p w14:paraId="50B5EAAE" w14:textId="77777777" w:rsidR="00BE4805" w:rsidRPr="00BE4805" w:rsidRDefault="00BE4805" w:rsidP="00BE4805">
      <w:pPr>
        <w:autoSpaceDE w:val="0"/>
        <w:autoSpaceDN w:val="0"/>
        <w:adjustRightInd w:val="0"/>
        <w:spacing w:after="100" w:line="241" w:lineRule="atLeast"/>
        <w:rPr>
          <w:rFonts w:ascii="MHeiHK-Bold" w:eastAsia="MHeiHK-Bold"/>
          <w:color w:val="243F8F"/>
          <w:kern w:val="0"/>
          <w:sz w:val="14"/>
          <w:szCs w:val="14"/>
        </w:rPr>
      </w:pPr>
      <w:r w:rsidRPr="00BE4805">
        <w:rPr>
          <w:rFonts w:ascii="MHeiHK-Bold" w:eastAsia="MHeiHK-Bold"/>
          <w:b/>
          <w:bCs/>
          <w:color w:val="243F8F"/>
          <w:kern w:val="0"/>
          <w:sz w:val="23"/>
          <w:szCs w:val="23"/>
        </w:rPr>
        <w:t>腎臟</w:t>
      </w:r>
      <w:r w:rsidRPr="00BE4805">
        <w:rPr>
          <w:rFonts w:ascii="MHeiHK-Bold" w:eastAsia="MHeiHK-Bold"/>
          <w:b/>
          <w:bCs/>
          <w:color w:val="243F8F"/>
          <w:kern w:val="0"/>
          <w:sz w:val="14"/>
          <w:szCs w:val="14"/>
        </w:rPr>
        <w:t xml:space="preserve">1,7 </w:t>
      </w:r>
    </w:p>
    <w:p w14:paraId="6DF908BF"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r w:rsidRPr="00BE4805">
        <w:rPr>
          <w:rFonts w:ascii="MHeiHK-Light" w:eastAsia="MHeiHK-Light" w:cs="MHeiHK-Light" w:hint="eastAsia"/>
          <w:color w:val="221E1F"/>
          <w:kern w:val="0"/>
          <w:sz w:val="20"/>
          <w:szCs w:val="20"/>
        </w:rPr>
        <w:t>•</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為最受影響的器官之一</w:t>
      </w:r>
    </w:p>
    <w:p w14:paraId="05D18B0A"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r w:rsidRPr="00BE4805">
        <w:rPr>
          <w:rFonts w:ascii="MHeiHK-Light" w:eastAsia="MHeiHK-Light" w:cs="MHeiHK-Light" w:hint="eastAsia"/>
          <w:color w:val="221E1F"/>
          <w:kern w:val="0"/>
          <w:sz w:val="20"/>
          <w:szCs w:val="20"/>
        </w:rPr>
        <w:t>•</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受影響的程度及範圍不一，由無症狀、蛋白尿、</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血尿到嚴重的急性腎衰竭不等</w:t>
      </w:r>
    </w:p>
    <w:p w14:paraId="1BD61564" w14:textId="52CFB7A7" w:rsidR="00BE4805" w:rsidRDefault="00BE4805" w:rsidP="00BE4805">
      <w:pPr>
        <w:pStyle w:val="Default"/>
        <w:rPr>
          <w:rFonts w:asciiTheme="minorHAnsi"/>
          <w:color w:val="221E1F"/>
          <w:sz w:val="20"/>
          <w:szCs w:val="20"/>
        </w:rPr>
      </w:pPr>
      <w:r w:rsidRPr="00BE4805">
        <w:rPr>
          <w:rFonts w:hint="eastAsia"/>
          <w:color w:val="221E1F"/>
          <w:sz w:val="20"/>
          <w:szCs w:val="20"/>
        </w:rPr>
        <w:t>•</w:t>
      </w:r>
      <w:r w:rsidRPr="00BE4805">
        <w:rPr>
          <w:color w:val="221E1F"/>
          <w:sz w:val="20"/>
          <w:szCs w:val="20"/>
        </w:rPr>
        <w:t xml:space="preserve"> </w:t>
      </w:r>
      <w:r w:rsidRPr="00BE4805">
        <w:rPr>
          <w:rFonts w:hint="eastAsia"/>
          <w:color w:val="221E1F"/>
          <w:sz w:val="20"/>
          <w:szCs w:val="20"/>
        </w:rPr>
        <w:t>可能因水腫而令腳踝及眼瞼腫脹</w:t>
      </w:r>
    </w:p>
    <w:p w14:paraId="288C3CDE" w14:textId="77777777" w:rsidR="00BE4805" w:rsidRDefault="00BE4805" w:rsidP="00BE4805">
      <w:pPr>
        <w:pStyle w:val="Default"/>
        <w:rPr>
          <w:rFonts w:asciiTheme="minorHAnsi"/>
          <w:color w:val="221E1F"/>
          <w:sz w:val="20"/>
          <w:szCs w:val="20"/>
        </w:rPr>
      </w:pPr>
    </w:p>
    <w:p w14:paraId="50CD0EB6" w14:textId="77777777" w:rsidR="00BE4805" w:rsidRPr="00BE4805" w:rsidRDefault="00BE4805" w:rsidP="00BE4805">
      <w:pPr>
        <w:autoSpaceDE w:val="0"/>
        <w:autoSpaceDN w:val="0"/>
        <w:adjustRightInd w:val="0"/>
        <w:spacing w:after="0" w:line="240" w:lineRule="auto"/>
        <w:rPr>
          <w:rFonts w:ascii="MHeiHK-Bold" w:eastAsia="MHeiHK-Bold" w:cs="MHeiHK-Bold"/>
          <w:color w:val="000000"/>
          <w:kern w:val="0"/>
        </w:rPr>
      </w:pPr>
    </w:p>
    <w:p w14:paraId="65BA2DDD" w14:textId="77777777" w:rsidR="00BE4805" w:rsidRPr="00BE4805" w:rsidRDefault="00BE4805" w:rsidP="00BE4805">
      <w:pPr>
        <w:autoSpaceDE w:val="0"/>
        <w:autoSpaceDN w:val="0"/>
        <w:adjustRightInd w:val="0"/>
        <w:spacing w:after="100" w:line="241" w:lineRule="atLeast"/>
        <w:rPr>
          <w:rFonts w:ascii="MHeiHK-Bold" w:eastAsia="MHeiHK-Bold"/>
          <w:color w:val="243F8F"/>
          <w:kern w:val="0"/>
          <w:sz w:val="14"/>
          <w:szCs w:val="14"/>
        </w:rPr>
      </w:pPr>
      <w:r w:rsidRPr="00BE4805">
        <w:rPr>
          <w:rFonts w:ascii="MHeiHK-Bold" w:eastAsia="MHeiHK-Bold"/>
          <w:b/>
          <w:bCs/>
          <w:color w:val="243F8F"/>
          <w:kern w:val="0"/>
          <w:sz w:val="23"/>
          <w:szCs w:val="23"/>
        </w:rPr>
        <w:t>關節</w:t>
      </w:r>
      <w:r w:rsidRPr="00BE4805">
        <w:rPr>
          <w:rFonts w:ascii="MHeiHK-Bold" w:eastAsia="MHeiHK-Bold"/>
          <w:b/>
          <w:bCs/>
          <w:color w:val="243F8F"/>
          <w:kern w:val="0"/>
          <w:sz w:val="14"/>
          <w:szCs w:val="14"/>
        </w:rPr>
        <w:t xml:space="preserve">1 </w:t>
      </w:r>
    </w:p>
    <w:p w14:paraId="327E57A5"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r w:rsidRPr="00BE4805">
        <w:rPr>
          <w:rFonts w:ascii="MHeiHK-Light" w:eastAsia="MHeiHK-Light" w:cs="MHeiHK-Light" w:hint="eastAsia"/>
          <w:color w:val="221E1F"/>
          <w:kern w:val="0"/>
          <w:sz w:val="20"/>
          <w:szCs w:val="20"/>
        </w:rPr>
        <w:t>•</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出現關節炎</w:t>
      </w:r>
      <w:r w:rsidRPr="00BE4805">
        <w:rPr>
          <w:rFonts w:ascii="MHeiHK-Light" w:eastAsia="MHeiHK-Light" w:cs="MHeiHK-Light"/>
          <w:color w:val="221E1F"/>
          <w:kern w:val="0"/>
          <w:sz w:val="20"/>
          <w:szCs w:val="20"/>
        </w:rPr>
        <w:t>(</w:t>
      </w:r>
      <w:r w:rsidRPr="00BE4805">
        <w:rPr>
          <w:rFonts w:ascii="MHeiHK-Light" w:eastAsia="MHeiHK-Light" w:cs="MHeiHK-Light" w:hint="eastAsia"/>
          <w:color w:val="221E1F"/>
          <w:kern w:val="0"/>
          <w:sz w:val="20"/>
          <w:szCs w:val="20"/>
        </w:rPr>
        <w:t>令關節腫脹</w:t>
      </w:r>
      <w:r w:rsidRPr="00BE4805">
        <w:rPr>
          <w:rFonts w:ascii="MHeiHK-Light" w:eastAsia="MHeiHK-Light" w:cs="MHeiHK-Light"/>
          <w:color w:val="221E1F"/>
          <w:kern w:val="0"/>
          <w:sz w:val="20"/>
          <w:szCs w:val="20"/>
        </w:rPr>
        <w:t>)</w:t>
      </w:r>
      <w:r w:rsidRPr="00BE4805">
        <w:rPr>
          <w:rFonts w:ascii="MHeiHK-Light" w:eastAsia="MHeiHK-Light" w:cs="MHeiHK-Light" w:hint="eastAsia"/>
          <w:color w:val="221E1F"/>
          <w:kern w:val="0"/>
          <w:sz w:val="20"/>
          <w:szCs w:val="20"/>
        </w:rPr>
        <w:t>及關節疼痛的情況並不罕見</w:t>
      </w:r>
    </w:p>
    <w:p w14:paraId="7115849F" w14:textId="33F51F0C" w:rsidR="00BE4805" w:rsidRDefault="00BE4805" w:rsidP="00BE4805">
      <w:pPr>
        <w:pStyle w:val="Default"/>
        <w:rPr>
          <w:rFonts w:asciiTheme="minorHAnsi"/>
          <w:color w:val="221E1F"/>
          <w:sz w:val="20"/>
          <w:szCs w:val="20"/>
        </w:rPr>
      </w:pPr>
      <w:r w:rsidRPr="00BE4805">
        <w:rPr>
          <w:rFonts w:hint="eastAsia"/>
          <w:color w:val="221E1F"/>
          <w:sz w:val="20"/>
          <w:szCs w:val="20"/>
        </w:rPr>
        <w:t>•</w:t>
      </w:r>
      <w:r w:rsidRPr="00BE4805">
        <w:rPr>
          <w:color w:val="221E1F"/>
          <w:sz w:val="20"/>
          <w:szCs w:val="20"/>
        </w:rPr>
        <w:t xml:space="preserve"> </w:t>
      </w:r>
      <w:r w:rsidRPr="00BE4805">
        <w:rPr>
          <w:rFonts w:hint="eastAsia"/>
          <w:color w:val="221E1F"/>
          <w:sz w:val="20"/>
          <w:szCs w:val="20"/>
        </w:rPr>
        <w:t>大、小關節的活動範圍或會減少，更可能會出現晨僵的現象</w:t>
      </w:r>
    </w:p>
    <w:p w14:paraId="3E614CA4" w14:textId="77777777" w:rsidR="00BE4805" w:rsidRDefault="00BE4805" w:rsidP="00BE4805">
      <w:pPr>
        <w:pStyle w:val="Default"/>
        <w:rPr>
          <w:rFonts w:asciiTheme="minorHAnsi"/>
          <w:color w:val="221E1F"/>
          <w:sz w:val="20"/>
          <w:szCs w:val="20"/>
        </w:rPr>
      </w:pPr>
    </w:p>
    <w:p w14:paraId="1B1AA38C" w14:textId="77777777" w:rsidR="00BE4805" w:rsidRPr="00BE4805" w:rsidRDefault="00BE4805" w:rsidP="00BE4805">
      <w:pPr>
        <w:autoSpaceDE w:val="0"/>
        <w:autoSpaceDN w:val="0"/>
        <w:adjustRightInd w:val="0"/>
        <w:spacing w:after="0" w:line="240" w:lineRule="auto"/>
        <w:rPr>
          <w:rFonts w:ascii="MHeiHK-Bold" w:eastAsia="MHeiHK-Bold" w:cs="MHeiHK-Bold"/>
          <w:color w:val="000000"/>
          <w:kern w:val="0"/>
        </w:rPr>
      </w:pPr>
    </w:p>
    <w:p w14:paraId="6800E329" w14:textId="77777777" w:rsidR="00BE4805" w:rsidRPr="00BE4805" w:rsidRDefault="00BE4805" w:rsidP="00BE4805">
      <w:pPr>
        <w:autoSpaceDE w:val="0"/>
        <w:autoSpaceDN w:val="0"/>
        <w:adjustRightInd w:val="0"/>
        <w:spacing w:after="100" w:line="241" w:lineRule="atLeast"/>
        <w:rPr>
          <w:rFonts w:ascii="MHeiHK-Bold" w:eastAsia="MHeiHK-Bold"/>
          <w:color w:val="243F8F"/>
          <w:kern w:val="0"/>
          <w:sz w:val="14"/>
          <w:szCs w:val="14"/>
        </w:rPr>
      </w:pPr>
      <w:r w:rsidRPr="00BE4805">
        <w:rPr>
          <w:rFonts w:ascii="MHeiHK-Bold" w:eastAsia="MHeiHK-Bold"/>
          <w:b/>
          <w:bCs/>
          <w:color w:val="243F8F"/>
          <w:kern w:val="0"/>
          <w:sz w:val="23"/>
          <w:szCs w:val="23"/>
        </w:rPr>
        <w:t>皮膚及黏膜</w:t>
      </w:r>
      <w:r w:rsidRPr="00BE4805">
        <w:rPr>
          <w:rFonts w:ascii="MHeiHK-Bold" w:eastAsia="MHeiHK-Bold"/>
          <w:b/>
          <w:bCs/>
          <w:color w:val="243F8F"/>
          <w:kern w:val="0"/>
          <w:sz w:val="14"/>
          <w:szCs w:val="14"/>
        </w:rPr>
        <w:t xml:space="preserve">1 </w:t>
      </w:r>
    </w:p>
    <w:p w14:paraId="051789AB"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r w:rsidRPr="00BE4805">
        <w:rPr>
          <w:rFonts w:ascii="MHeiHK-Light" w:eastAsia="MHeiHK-Light" w:cs="MHeiHK-Light" w:hint="eastAsia"/>
          <w:color w:val="221E1F"/>
          <w:kern w:val="0"/>
          <w:sz w:val="20"/>
          <w:szCs w:val="20"/>
        </w:rPr>
        <w:t>•</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皮膚及黏膜的症狀亦十分常見</w:t>
      </w:r>
    </w:p>
    <w:p w14:paraId="73091C91"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r w:rsidRPr="00BE4805">
        <w:rPr>
          <w:rFonts w:ascii="MHeiHK-Light" w:eastAsia="MHeiHK-Light" w:cs="MHeiHK-Light" w:hint="eastAsia"/>
          <w:color w:val="221E1F"/>
          <w:kern w:val="0"/>
          <w:sz w:val="20"/>
          <w:szCs w:val="20"/>
        </w:rPr>
        <w:t>•</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顴骨皮疹</w:t>
      </w:r>
      <w:r w:rsidRPr="00BE4805">
        <w:rPr>
          <w:rFonts w:ascii="MHeiHK-Light" w:eastAsia="MHeiHK-Light" w:cs="MHeiHK-Light"/>
          <w:color w:val="221E1F"/>
          <w:kern w:val="0"/>
          <w:sz w:val="20"/>
          <w:szCs w:val="20"/>
        </w:rPr>
        <w:t>(malar rash)</w:t>
      </w:r>
      <w:r w:rsidRPr="00BE4805">
        <w:rPr>
          <w:rFonts w:ascii="MHeiHK-Light" w:eastAsia="MHeiHK-Light" w:cs="MHeiHK-Light" w:hint="eastAsia"/>
          <w:color w:val="221E1F"/>
          <w:kern w:val="0"/>
          <w:sz w:val="20"/>
          <w:szCs w:val="20"/>
        </w:rPr>
        <w:t>是臉頰上帶蝴蝶狀的皮疹，</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被視為標誌性症狀之一</w:t>
      </w:r>
    </w:p>
    <w:p w14:paraId="3F99D066"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r w:rsidRPr="00BE4805">
        <w:rPr>
          <w:rFonts w:ascii="MHeiHK-Light" w:eastAsia="MHeiHK-Light" w:cs="MHeiHK-Light" w:hint="eastAsia"/>
          <w:color w:val="221E1F"/>
          <w:kern w:val="0"/>
          <w:sz w:val="20"/>
          <w:szCs w:val="20"/>
        </w:rPr>
        <w:t>•</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對光線過敏</w:t>
      </w:r>
      <w:r w:rsidRPr="00BE4805">
        <w:rPr>
          <w:rFonts w:ascii="MHeiHK-Light" w:eastAsia="MHeiHK-Light" w:cs="MHeiHK-Light"/>
          <w:color w:val="221E1F"/>
          <w:kern w:val="0"/>
          <w:sz w:val="20"/>
          <w:szCs w:val="20"/>
        </w:rPr>
        <w:t>(</w:t>
      </w:r>
      <w:r w:rsidRPr="00BE4805">
        <w:rPr>
          <w:rFonts w:ascii="MHeiHK-Light" w:eastAsia="MHeiHK-Light" w:cs="MHeiHK-Light" w:hint="eastAsia"/>
          <w:color w:val="221E1F"/>
          <w:kern w:val="0"/>
          <w:sz w:val="20"/>
          <w:szCs w:val="20"/>
        </w:rPr>
        <w:t>受陽光照射後出疹</w:t>
      </w:r>
      <w:r w:rsidRPr="00BE4805">
        <w:rPr>
          <w:rFonts w:ascii="MHeiHK-Light" w:eastAsia="MHeiHK-Light" w:cs="MHeiHK-Light"/>
          <w:color w:val="221E1F"/>
          <w:kern w:val="0"/>
          <w:sz w:val="20"/>
          <w:szCs w:val="20"/>
        </w:rPr>
        <w:t>)</w:t>
      </w:r>
      <w:r w:rsidRPr="00BE4805">
        <w:rPr>
          <w:rFonts w:ascii="MHeiHK-Light" w:eastAsia="MHeiHK-Light" w:cs="MHeiHK-Light" w:hint="eastAsia"/>
          <w:color w:val="221E1F"/>
          <w:kern w:val="0"/>
          <w:sz w:val="20"/>
          <w:szCs w:val="20"/>
        </w:rPr>
        <w:t>，或全身出現皮疹</w:t>
      </w:r>
    </w:p>
    <w:p w14:paraId="0ADCBE49"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r w:rsidRPr="00BE4805">
        <w:rPr>
          <w:rFonts w:ascii="MHeiHK-Light" w:eastAsia="MHeiHK-Light" w:cs="MHeiHK-Light" w:hint="eastAsia"/>
          <w:color w:val="221E1F"/>
          <w:kern w:val="0"/>
          <w:sz w:val="20"/>
          <w:szCs w:val="20"/>
        </w:rPr>
        <w:t>•</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盤狀皮疹</w:t>
      </w:r>
      <w:r w:rsidRPr="00BE4805">
        <w:rPr>
          <w:rFonts w:ascii="MHeiHK-Light" w:eastAsia="MHeiHK-Light" w:cs="MHeiHK-Light"/>
          <w:color w:val="221E1F"/>
          <w:kern w:val="0"/>
          <w:sz w:val="20"/>
          <w:szCs w:val="20"/>
        </w:rPr>
        <w:t>(discoid rash)</w:t>
      </w:r>
      <w:r w:rsidRPr="00BE4805">
        <w:rPr>
          <w:rFonts w:ascii="MHeiHK-Light" w:eastAsia="MHeiHK-Light" w:cs="MHeiHK-Light" w:hint="eastAsia"/>
          <w:color w:val="221E1F"/>
          <w:kern w:val="0"/>
          <w:sz w:val="20"/>
          <w:szCs w:val="20"/>
        </w:rPr>
        <w:t>：它是一種紅色皮疹，帶有凸起的圓形或橢圓形狀斑塊，但此症狀在</w:t>
      </w:r>
      <w:proofErr w:type="spellStart"/>
      <w:r w:rsidRPr="00BE4805">
        <w:rPr>
          <w:rFonts w:ascii="MHeiHK-Light" w:eastAsia="MHeiHK-Light" w:cs="MHeiHK-Light"/>
          <w:color w:val="221E1F"/>
          <w:kern w:val="0"/>
          <w:sz w:val="20"/>
          <w:szCs w:val="20"/>
        </w:rPr>
        <w:t>cSLE</w:t>
      </w:r>
      <w:proofErr w:type="spellEnd"/>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並不常見</w:t>
      </w:r>
    </w:p>
    <w:p w14:paraId="08364D20" w14:textId="517CB934" w:rsidR="00BE4805" w:rsidRDefault="00BE4805" w:rsidP="00BE4805">
      <w:pPr>
        <w:pStyle w:val="Default"/>
        <w:rPr>
          <w:rFonts w:asciiTheme="minorHAnsi"/>
          <w:color w:val="221E1F"/>
          <w:sz w:val="20"/>
          <w:szCs w:val="20"/>
        </w:rPr>
      </w:pPr>
      <w:r w:rsidRPr="00BE4805">
        <w:rPr>
          <w:rFonts w:hint="eastAsia"/>
          <w:color w:val="221E1F"/>
          <w:sz w:val="20"/>
          <w:szCs w:val="20"/>
        </w:rPr>
        <w:t>•</w:t>
      </w:r>
      <w:r w:rsidRPr="00BE4805">
        <w:rPr>
          <w:color w:val="221E1F"/>
          <w:sz w:val="20"/>
          <w:szCs w:val="20"/>
        </w:rPr>
        <w:t xml:space="preserve"> </w:t>
      </w:r>
      <w:r w:rsidRPr="00BE4805">
        <w:rPr>
          <w:rFonts w:hint="eastAsia"/>
          <w:color w:val="221E1F"/>
          <w:sz w:val="20"/>
          <w:szCs w:val="20"/>
        </w:rPr>
        <w:t>脫髮，及持續性的口腔</w:t>
      </w:r>
      <w:r w:rsidRPr="00BE4805">
        <w:rPr>
          <w:color w:val="221E1F"/>
          <w:sz w:val="20"/>
          <w:szCs w:val="20"/>
        </w:rPr>
        <w:t xml:space="preserve"> / </w:t>
      </w:r>
      <w:r w:rsidRPr="00BE4805">
        <w:rPr>
          <w:rFonts w:hint="eastAsia"/>
          <w:color w:val="221E1F"/>
          <w:sz w:val="20"/>
          <w:szCs w:val="20"/>
        </w:rPr>
        <w:t>鼻腔潰瘍也是病徵之一</w:t>
      </w:r>
    </w:p>
    <w:p w14:paraId="62625D21" w14:textId="77777777" w:rsidR="00BE4805" w:rsidRPr="00BE4805" w:rsidRDefault="00BE4805" w:rsidP="00BE4805">
      <w:pPr>
        <w:autoSpaceDE w:val="0"/>
        <w:autoSpaceDN w:val="0"/>
        <w:adjustRightInd w:val="0"/>
        <w:spacing w:after="0" w:line="240" w:lineRule="auto"/>
        <w:rPr>
          <w:rFonts w:ascii="MHeiHK-Bold" w:eastAsia="MHeiHK-Bold" w:cs="MHeiHK-Bold"/>
          <w:color w:val="000000"/>
          <w:kern w:val="0"/>
        </w:rPr>
      </w:pPr>
    </w:p>
    <w:p w14:paraId="729B9A5F" w14:textId="77777777" w:rsidR="00BE4805" w:rsidRPr="00BE4805" w:rsidRDefault="00BE4805" w:rsidP="00BE4805">
      <w:pPr>
        <w:autoSpaceDE w:val="0"/>
        <w:autoSpaceDN w:val="0"/>
        <w:adjustRightInd w:val="0"/>
        <w:spacing w:after="100" w:line="241" w:lineRule="atLeast"/>
        <w:rPr>
          <w:rFonts w:ascii="MHeiHK-Bold" w:eastAsia="MHeiHK-Bold"/>
          <w:color w:val="243F8F"/>
          <w:kern w:val="0"/>
          <w:sz w:val="14"/>
          <w:szCs w:val="14"/>
        </w:rPr>
      </w:pPr>
      <w:r w:rsidRPr="00BE4805">
        <w:rPr>
          <w:rFonts w:ascii="MHeiHK-Bold" w:eastAsia="MHeiHK-Bold"/>
          <w:b/>
          <w:bCs/>
          <w:color w:val="243F8F"/>
          <w:kern w:val="0"/>
          <w:sz w:val="23"/>
          <w:szCs w:val="23"/>
        </w:rPr>
        <w:lastRenderedPageBreak/>
        <w:t>血管</w:t>
      </w:r>
      <w:r w:rsidRPr="00BE4805">
        <w:rPr>
          <w:rFonts w:ascii="MHeiHK-Bold" w:eastAsia="MHeiHK-Bold"/>
          <w:b/>
          <w:bCs/>
          <w:color w:val="243F8F"/>
          <w:kern w:val="0"/>
          <w:sz w:val="14"/>
          <w:szCs w:val="14"/>
        </w:rPr>
        <w:t xml:space="preserve">1,7 </w:t>
      </w:r>
    </w:p>
    <w:p w14:paraId="567E111E"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r w:rsidRPr="00BE4805">
        <w:rPr>
          <w:rFonts w:ascii="MHeiHK-Light" w:eastAsia="MHeiHK-Light" w:cs="MHeiHK-Light" w:hint="eastAsia"/>
          <w:color w:val="221E1F"/>
          <w:kern w:val="0"/>
          <w:sz w:val="20"/>
          <w:szCs w:val="20"/>
        </w:rPr>
        <w:t>•</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或引發血管炎症，繼而令皮膚出現凸出的紅色硬塊</w:t>
      </w:r>
    </w:p>
    <w:p w14:paraId="3D63873D" w14:textId="77777777" w:rsidR="00BE4805" w:rsidRPr="00BE4805" w:rsidRDefault="00BE4805" w:rsidP="00BE4805">
      <w:pPr>
        <w:autoSpaceDE w:val="0"/>
        <w:autoSpaceDN w:val="0"/>
        <w:adjustRightInd w:val="0"/>
        <w:spacing w:after="0" w:line="201" w:lineRule="atLeast"/>
        <w:rPr>
          <w:rFonts w:ascii="MHeiHK-Light" w:eastAsia="MHeiHK-Light" w:cs="MHeiHK-Light"/>
          <w:color w:val="221E1F"/>
          <w:kern w:val="0"/>
          <w:sz w:val="20"/>
          <w:szCs w:val="20"/>
        </w:rPr>
      </w:pPr>
      <w:r w:rsidRPr="00BE4805">
        <w:rPr>
          <w:rFonts w:ascii="MHeiHK-Light" w:eastAsia="MHeiHK-Light" w:cs="MHeiHK-Light" w:hint="eastAsia"/>
          <w:color w:val="221E1F"/>
          <w:kern w:val="0"/>
          <w:sz w:val="20"/>
          <w:szCs w:val="20"/>
        </w:rPr>
        <w:t>•</w:t>
      </w:r>
      <w:r w:rsidRPr="00BE4805">
        <w:rPr>
          <w:rFonts w:ascii="MHeiHK-Light" w:eastAsia="MHeiHK-Light" w:cs="MHeiHK-Light"/>
          <w:color w:val="221E1F"/>
          <w:kern w:val="0"/>
          <w:sz w:val="20"/>
          <w:szCs w:val="20"/>
        </w:rPr>
        <w:t xml:space="preserve"> </w:t>
      </w:r>
      <w:r w:rsidRPr="00BE4805">
        <w:rPr>
          <w:rFonts w:ascii="MHeiHK-Light" w:eastAsia="MHeiHK-Light" w:cs="MHeiHK-Light" w:hint="eastAsia"/>
          <w:color w:val="221E1F"/>
          <w:kern w:val="0"/>
          <w:sz w:val="20"/>
          <w:szCs w:val="20"/>
        </w:rPr>
        <w:t>形成血栓</w:t>
      </w:r>
      <w:r w:rsidRPr="00BE4805">
        <w:rPr>
          <w:rFonts w:ascii="MHeiHK-Light" w:eastAsia="MHeiHK-Light" w:cs="MHeiHK-Light"/>
          <w:color w:val="221E1F"/>
          <w:kern w:val="0"/>
          <w:sz w:val="20"/>
          <w:szCs w:val="20"/>
        </w:rPr>
        <w:t>(</w:t>
      </w:r>
      <w:r w:rsidRPr="00BE4805">
        <w:rPr>
          <w:rFonts w:ascii="MHeiHK-Light" w:eastAsia="MHeiHK-Light" w:cs="MHeiHK-Light" w:hint="eastAsia"/>
          <w:color w:val="221E1F"/>
          <w:kern w:val="0"/>
          <w:sz w:val="20"/>
          <w:szCs w:val="20"/>
        </w:rPr>
        <w:t>血管阻塞</w:t>
      </w:r>
      <w:r w:rsidRPr="00BE4805">
        <w:rPr>
          <w:rFonts w:ascii="MHeiHK-Light" w:eastAsia="MHeiHK-Light" w:cs="MHeiHK-Light"/>
          <w:color w:val="221E1F"/>
          <w:kern w:val="0"/>
          <w:sz w:val="20"/>
          <w:szCs w:val="20"/>
        </w:rPr>
        <w:t>)</w:t>
      </w:r>
      <w:r w:rsidRPr="00BE4805">
        <w:rPr>
          <w:rFonts w:ascii="MHeiHK-Light" w:eastAsia="MHeiHK-Light" w:cs="MHeiHK-Light" w:hint="eastAsia"/>
          <w:color w:val="221E1F"/>
          <w:kern w:val="0"/>
          <w:sz w:val="20"/>
          <w:szCs w:val="20"/>
        </w:rPr>
        <w:t>的風險亦會增加</w:t>
      </w:r>
    </w:p>
    <w:p w14:paraId="386B78CA" w14:textId="2E47F2BF" w:rsidR="00BE4805" w:rsidRDefault="00BE4805" w:rsidP="00BE4805">
      <w:pPr>
        <w:pStyle w:val="Default"/>
        <w:rPr>
          <w:rFonts w:asciiTheme="minorHAnsi"/>
          <w:color w:val="221E1F"/>
          <w:sz w:val="20"/>
          <w:szCs w:val="20"/>
        </w:rPr>
      </w:pPr>
      <w:r w:rsidRPr="00BE4805">
        <w:rPr>
          <w:rFonts w:hint="eastAsia"/>
          <w:color w:val="221E1F"/>
          <w:sz w:val="20"/>
          <w:szCs w:val="20"/>
        </w:rPr>
        <w:t>•</w:t>
      </w:r>
      <w:r w:rsidRPr="00BE4805">
        <w:rPr>
          <w:color w:val="221E1F"/>
          <w:sz w:val="20"/>
          <w:szCs w:val="20"/>
        </w:rPr>
        <w:t xml:space="preserve"> </w:t>
      </w:r>
      <w:r w:rsidRPr="00BE4805">
        <w:rPr>
          <w:rFonts w:hint="eastAsia"/>
          <w:color w:val="221E1F"/>
          <w:sz w:val="20"/>
          <w:szCs w:val="20"/>
        </w:rPr>
        <w:t>在寒冷的時候，或會因血管痙攣而引起雷諾</w:t>
      </w:r>
      <w:r w:rsidRPr="00BE4805">
        <w:rPr>
          <w:color w:val="221E1F"/>
          <w:sz w:val="20"/>
          <w:szCs w:val="20"/>
        </w:rPr>
        <w:t xml:space="preserve"> </w:t>
      </w:r>
      <w:r w:rsidRPr="00BE4805">
        <w:rPr>
          <w:rFonts w:hint="eastAsia"/>
          <w:color w:val="221E1F"/>
          <w:sz w:val="20"/>
          <w:szCs w:val="20"/>
        </w:rPr>
        <w:t>現象</w:t>
      </w:r>
      <w:r w:rsidRPr="00BE4805">
        <w:rPr>
          <w:color w:val="221E1F"/>
          <w:sz w:val="20"/>
          <w:szCs w:val="20"/>
        </w:rPr>
        <w:t>(Raynaud</w:t>
      </w:r>
      <w:r w:rsidRPr="00BE4805">
        <w:rPr>
          <w:rFonts w:ascii="Arial" w:hAnsi="Arial" w:cs="Arial"/>
          <w:color w:val="221E1F"/>
          <w:sz w:val="20"/>
          <w:szCs w:val="20"/>
        </w:rPr>
        <w:t>’</w:t>
      </w:r>
      <w:r w:rsidRPr="00BE4805">
        <w:rPr>
          <w:rFonts w:hAnsi="Arial"/>
          <w:color w:val="221E1F"/>
          <w:sz w:val="20"/>
          <w:szCs w:val="20"/>
        </w:rPr>
        <w:t>s phenomenon)</w:t>
      </w:r>
      <w:r w:rsidRPr="00BE4805">
        <w:rPr>
          <w:rFonts w:hAnsi="Arial" w:hint="eastAsia"/>
          <w:color w:val="221E1F"/>
          <w:sz w:val="20"/>
          <w:szCs w:val="20"/>
        </w:rPr>
        <w:t>，令手指變白再轉藍到紅</w:t>
      </w:r>
    </w:p>
    <w:p w14:paraId="5428CB1B" w14:textId="77777777" w:rsidR="00BE4805" w:rsidRDefault="00BE4805" w:rsidP="00BE4805">
      <w:pPr>
        <w:pStyle w:val="Default"/>
        <w:rPr>
          <w:rFonts w:asciiTheme="minorHAnsi"/>
          <w:color w:val="221E1F"/>
          <w:sz w:val="20"/>
          <w:szCs w:val="20"/>
        </w:rPr>
      </w:pPr>
    </w:p>
    <w:p w14:paraId="5DD6E76D" w14:textId="77777777" w:rsidR="0059402E" w:rsidRPr="0059402E" w:rsidRDefault="0059402E" w:rsidP="0059402E">
      <w:pPr>
        <w:autoSpaceDE w:val="0"/>
        <w:autoSpaceDN w:val="0"/>
        <w:adjustRightInd w:val="0"/>
        <w:spacing w:after="0" w:line="240" w:lineRule="auto"/>
        <w:rPr>
          <w:rFonts w:ascii="MHeiHK-Bold" w:eastAsia="MHeiHK-Bold" w:cs="MHeiHK-Bold"/>
          <w:color w:val="000000"/>
          <w:kern w:val="0"/>
        </w:rPr>
      </w:pPr>
    </w:p>
    <w:p w14:paraId="18791D5D" w14:textId="77777777" w:rsidR="0059402E" w:rsidRPr="0059402E" w:rsidRDefault="0059402E" w:rsidP="0059402E">
      <w:pPr>
        <w:autoSpaceDE w:val="0"/>
        <w:autoSpaceDN w:val="0"/>
        <w:adjustRightInd w:val="0"/>
        <w:spacing w:after="100" w:line="241" w:lineRule="atLeast"/>
        <w:rPr>
          <w:rFonts w:ascii="MHeiHK-Bold" w:eastAsia="MHeiHK-Bold"/>
          <w:color w:val="243F8F"/>
          <w:kern w:val="0"/>
          <w:sz w:val="14"/>
          <w:szCs w:val="14"/>
        </w:rPr>
      </w:pPr>
      <w:r w:rsidRPr="0059402E">
        <w:rPr>
          <w:rFonts w:ascii="MHeiHK-Bold" w:eastAsia="MHeiHK-Bold"/>
          <w:b/>
          <w:bCs/>
          <w:color w:val="243F8F"/>
          <w:kern w:val="0"/>
          <w:sz w:val="23"/>
          <w:szCs w:val="23"/>
        </w:rPr>
        <w:t>血液</w:t>
      </w:r>
      <w:r w:rsidRPr="0059402E">
        <w:rPr>
          <w:rFonts w:ascii="MHeiHK-Bold" w:eastAsia="MHeiHK-Bold"/>
          <w:b/>
          <w:bCs/>
          <w:color w:val="243F8F"/>
          <w:kern w:val="0"/>
          <w:sz w:val="14"/>
          <w:szCs w:val="14"/>
        </w:rPr>
        <w:t xml:space="preserve">1 </w:t>
      </w:r>
    </w:p>
    <w:p w14:paraId="1A18FB60" w14:textId="79682750" w:rsidR="00BE4805" w:rsidRDefault="0059402E" w:rsidP="0059402E">
      <w:pPr>
        <w:pStyle w:val="Default"/>
        <w:rPr>
          <w:rFonts w:asciiTheme="minorHAnsi"/>
          <w:color w:val="221E1F"/>
          <w:sz w:val="20"/>
          <w:szCs w:val="20"/>
        </w:rPr>
      </w:pPr>
      <w:r w:rsidRPr="0059402E">
        <w:rPr>
          <w:rFonts w:hint="eastAsia"/>
          <w:color w:val="221E1F"/>
          <w:sz w:val="20"/>
          <w:szCs w:val="20"/>
        </w:rPr>
        <w:t>•</w:t>
      </w:r>
      <w:r w:rsidRPr="0059402E">
        <w:rPr>
          <w:color w:val="221E1F"/>
          <w:sz w:val="20"/>
          <w:szCs w:val="20"/>
        </w:rPr>
        <w:t xml:space="preserve"> </w:t>
      </w:r>
      <w:r w:rsidRPr="0059402E">
        <w:rPr>
          <w:rFonts w:hint="eastAsia"/>
          <w:color w:val="221E1F"/>
          <w:sz w:val="20"/>
          <w:szCs w:val="20"/>
        </w:rPr>
        <w:t>或出現血細胞數目下降，導致貧血，皮下出血，甚至增加受感染的風險</w:t>
      </w:r>
    </w:p>
    <w:p w14:paraId="6497E031" w14:textId="77777777" w:rsidR="0059402E" w:rsidRDefault="0059402E" w:rsidP="0059402E">
      <w:pPr>
        <w:pStyle w:val="Default"/>
        <w:rPr>
          <w:rFonts w:asciiTheme="minorHAnsi"/>
          <w:color w:val="221E1F"/>
          <w:sz w:val="20"/>
          <w:szCs w:val="20"/>
        </w:rPr>
      </w:pPr>
    </w:p>
    <w:p w14:paraId="1218792B" w14:textId="77777777" w:rsidR="0059402E" w:rsidRPr="0059402E" w:rsidRDefault="0059402E" w:rsidP="0059402E">
      <w:pPr>
        <w:autoSpaceDE w:val="0"/>
        <w:autoSpaceDN w:val="0"/>
        <w:adjustRightInd w:val="0"/>
        <w:spacing w:after="0" w:line="240" w:lineRule="auto"/>
        <w:rPr>
          <w:rFonts w:ascii="MHeiHK-Bold" w:eastAsia="MHeiHK-Bold" w:cs="MHeiHK-Bold"/>
          <w:color w:val="000000"/>
          <w:kern w:val="0"/>
        </w:rPr>
      </w:pPr>
    </w:p>
    <w:p w14:paraId="4FED2EB4" w14:textId="77777777" w:rsidR="0059402E" w:rsidRPr="0059402E" w:rsidRDefault="0059402E" w:rsidP="0059402E">
      <w:pPr>
        <w:autoSpaceDE w:val="0"/>
        <w:autoSpaceDN w:val="0"/>
        <w:adjustRightInd w:val="0"/>
        <w:spacing w:after="100" w:line="241" w:lineRule="atLeast"/>
        <w:rPr>
          <w:rFonts w:ascii="MHeiHK-Bold" w:eastAsia="MHeiHK-Bold"/>
          <w:color w:val="243F8F"/>
          <w:kern w:val="0"/>
          <w:sz w:val="14"/>
          <w:szCs w:val="14"/>
        </w:rPr>
      </w:pPr>
      <w:r w:rsidRPr="0059402E">
        <w:rPr>
          <w:rFonts w:ascii="MHeiHK-Bold" w:eastAsia="MHeiHK-Bold"/>
          <w:b/>
          <w:bCs/>
          <w:color w:val="243F8F"/>
          <w:kern w:val="0"/>
          <w:sz w:val="23"/>
          <w:szCs w:val="23"/>
        </w:rPr>
        <w:t>胃腸道</w:t>
      </w:r>
      <w:r w:rsidRPr="0059402E">
        <w:rPr>
          <w:rFonts w:ascii="MHeiHK-Bold" w:eastAsia="MHeiHK-Bold"/>
          <w:b/>
          <w:bCs/>
          <w:color w:val="243F8F"/>
          <w:kern w:val="0"/>
          <w:sz w:val="14"/>
          <w:szCs w:val="14"/>
        </w:rPr>
        <w:t xml:space="preserve">1 </w:t>
      </w:r>
    </w:p>
    <w:p w14:paraId="2EF81461" w14:textId="59257F30" w:rsidR="0059402E" w:rsidRDefault="0059402E" w:rsidP="0059402E">
      <w:pPr>
        <w:pStyle w:val="Default"/>
        <w:rPr>
          <w:rFonts w:asciiTheme="minorHAnsi"/>
          <w:color w:val="221E1F"/>
          <w:sz w:val="20"/>
          <w:szCs w:val="20"/>
        </w:rPr>
      </w:pPr>
      <w:r w:rsidRPr="0059402E">
        <w:rPr>
          <w:rFonts w:hint="eastAsia"/>
          <w:color w:val="221E1F"/>
          <w:sz w:val="20"/>
          <w:szCs w:val="20"/>
        </w:rPr>
        <w:t>•</w:t>
      </w:r>
      <w:r w:rsidRPr="0059402E">
        <w:rPr>
          <w:color w:val="221E1F"/>
          <w:sz w:val="20"/>
          <w:szCs w:val="20"/>
        </w:rPr>
        <w:t xml:space="preserve"> </w:t>
      </w:r>
      <w:r w:rsidRPr="0059402E">
        <w:rPr>
          <w:rFonts w:hint="eastAsia"/>
          <w:color w:val="221E1F"/>
          <w:sz w:val="20"/>
          <w:szCs w:val="20"/>
        </w:rPr>
        <w:t>或出現腹痛和食慾不振</w:t>
      </w:r>
    </w:p>
    <w:p w14:paraId="56DF596B" w14:textId="77777777" w:rsidR="0059402E" w:rsidRDefault="0059402E" w:rsidP="0059402E">
      <w:pPr>
        <w:pStyle w:val="Default"/>
        <w:rPr>
          <w:rFonts w:asciiTheme="minorHAnsi"/>
          <w:color w:val="221E1F"/>
          <w:sz w:val="20"/>
          <w:szCs w:val="20"/>
        </w:rPr>
      </w:pPr>
    </w:p>
    <w:p w14:paraId="3172FE37" w14:textId="77777777" w:rsidR="0059402E" w:rsidRPr="0059402E" w:rsidRDefault="0059402E" w:rsidP="0059402E">
      <w:pPr>
        <w:autoSpaceDE w:val="0"/>
        <w:autoSpaceDN w:val="0"/>
        <w:adjustRightInd w:val="0"/>
        <w:spacing w:after="0" w:line="240" w:lineRule="auto"/>
        <w:rPr>
          <w:rFonts w:ascii="MHeiHK-Bold" w:eastAsia="MHeiHK-Bold" w:cs="MHeiHK-Bold"/>
          <w:color w:val="000000"/>
          <w:kern w:val="0"/>
        </w:rPr>
      </w:pPr>
    </w:p>
    <w:p w14:paraId="238F495E" w14:textId="77777777" w:rsidR="0059402E" w:rsidRPr="0059402E" w:rsidRDefault="0059402E" w:rsidP="0059402E">
      <w:pPr>
        <w:autoSpaceDE w:val="0"/>
        <w:autoSpaceDN w:val="0"/>
        <w:adjustRightInd w:val="0"/>
        <w:spacing w:after="100" w:line="241" w:lineRule="atLeast"/>
        <w:rPr>
          <w:rFonts w:ascii="MHeiHK-Bold" w:eastAsia="MHeiHK-Bold"/>
          <w:color w:val="243F8F"/>
          <w:kern w:val="0"/>
          <w:sz w:val="14"/>
          <w:szCs w:val="14"/>
        </w:rPr>
      </w:pPr>
      <w:r w:rsidRPr="0059402E">
        <w:rPr>
          <w:rFonts w:ascii="MHeiHK-Bold" w:eastAsia="MHeiHK-Bold"/>
          <w:b/>
          <w:bCs/>
          <w:color w:val="243F8F"/>
          <w:kern w:val="0"/>
          <w:sz w:val="23"/>
          <w:szCs w:val="23"/>
        </w:rPr>
        <w:t>肌肉和骨骼</w:t>
      </w:r>
      <w:r w:rsidRPr="0059402E">
        <w:rPr>
          <w:rFonts w:ascii="MHeiHK-Bold" w:eastAsia="MHeiHK-Bold"/>
          <w:b/>
          <w:bCs/>
          <w:color w:val="243F8F"/>
          <w:kern w:val="0"/>
          <w:sz w:val="14"/>
          <w:szCs w:val="14"/>
        </w:rPr>
        <w:t xml:space="preserve">1 </w:t>
      </w:r>
    </w:p>
    <w:p w14:paraId="42C7CA4F" w14:textId="4AFE5644" w:rsidR="0059402E" w:rsidRDefault="0059402E" w:rsidP="0059402E">
      <w:pPr>
        <w:pStyle w:val="Default"/>
        <w:rPr>
          <w:rFonts w:asciiTheme="minorHAnsi"/>
          <w:color w:val="221E1F"/>
          <w:sz w:val="20"/>
          <w:szCs w:val="20"/>
        </w:rPr>
      </w:pPr>
      <w:r w:rsidRPr="0059402E">
        <w:rPr>
          <w:rFonts w:hint="eastAsia"/>
          <w:color w:val="221E1F"/>
          <w:sz w:val="20"/>
          <w:szCs w:val="20"/>
        </w:rPr>
        <w:t>•</w:t>
      </w:r>
      <w:r w:rsidRPr="0059402E">
        <w:rPr>
          <w:color w:val="221E1F"/>
          <w:sz w:val="20"/>
          <w:szCs w:val="20"/>
        </w:rPr>
        <w:t xml:space="preserve"> </w:t>
      </w:r>
      <w:r w:rsidRPr="0059402E">
        <w:rPr>
          <w:rFonts w:hint="eastAsia"/>
          <w:color w:val="221E1F"/>
          <w:sz w:val="20"/>
          <w:szCs w:val="20"/>
        </w:rPr>
        <w:t>或導致骨質疏鬆，以及肌肉發炎和肌肉無力</w:t>
      </w:r>
    </w:p>
    <w:p w14:paraId="73AAAEF5" w14:textId="77777777" w:rsidR="0059402E" w:rsidRDefault="0059402E" w:rsidP="0059402E">
      <w:pPr>
        <w:pStyle w:val="Default"/>
        <w:rPr>
          <w:rFonts w:asciiTheme="minorHAnsi"/>
          <w:color w:val="221E1F"/>
          <w:sz w:val="20"/>
          <w:szCs w:val="20"/>
        </w:rPr>
      </w:pPr>
    </w:p>
    <w:p w14:paraId="7BB3B22F" w14:textId="77777777" w:rsidR="0059402E" w:rsidRDefault="0059402E" w:rsidP="0059402E">
      <w:pPr>
        <w:pStyle w:val="Default"/>
      </w:pPr>
    </w:p>
    <w:p w14:paraId="71F8084C" w14:textId="5AE0EC46" w:rsidR="0059402E" w:rsidRDefault="0059402E" w:rsidP="0059402E">
      <w:pPr>
        <w:pStyle w:val="Default"/>
        <w:rPr>
          <w:rStyle w:val="A9"/>
          <w:rFonts w:asciiTheme="minorHAnsi" w:cstheme="minorBidi"/>
        </w:rPr>
      </w:pPr>
      <w:r>
        <w:rPr>
          <w:rStyle w:val="A9"/>
          <w:rFonts w:cstheme="minorBidi"/>
        </w:rPr>
        <w:t>醫生如何為我進行診斷？</w:t>
      </w:r>
    </w:p>
    <w:p w14:paraId="4E38BCB3" w14:textId="77777777" w:rsidR="0059402E" w:rsidRDefault="0059402E" w:rsidP="0059402E">
      <w:pPr>
        <w:pStyle w:val="Default"/>
      </w:pPr>
    </w:p>
    <w:p w14:paraId="71AC04A1" w14:textId="77777777" w:rsidR="0059402E" w:rsidRDefault="0059402E" w:rsidP="0059402E">
      <w:pPr>
        <w:pStyle w:val="Pa2"/>
        <w:rPr>
          <w:color w:val="221E1F"/>
          <w:sz w:val="20"/>
          <w:szCs w:val="20"/>
        </w:rPr>
      </w:pPr>
      <w:r>
        <w:rPr>
          <w:color w:val="221E1F"/>
          <w:sz w:val="20"/>
          <w:szCs w:val="20"/>
        </w:rPr>
        <w:t>醫生主要根據 患者的表徵，參照2019 歐洲風濕病醫學會(EULAR)/美國風濕病醫學會(ACR)的標準進行診斷。該標準有兩個主要範疇，包括臨床診斷和實驗室檢測</w:t>
      </w:r>
      <w:r>
        <w:rPr>
          <w:rStyle w:val="A7"/>
          <w:rFonts w:cstheme="minorBidi"/>
        </w:rPr>
        <w:t>8</w:t>
      </w:r>
      <w:r>
        <w:rPr>
          <w:color w:val="221E1F"/>
          <w:sz w:val="20"/>
          <w:szCs w:val="20"/>
        </w:rPr>
        <w:t>。</w:t>
      </w:r>
    </w:p>
    <w:p w14:paraId="6F3A7A03" w14:textId="77777777" w:rsidR="0059402E" w:rsidRDefault="0059402E" w:rsidP="0059402E">
      <w:pPr>
        <w:pStyle w:val="Pa2"/>
        <w:rPr>
          <w:color w:val="221E1F"/>
          <w:sz w:val="20"/>
          <w:szCs w:val="20"/>
        </w:rPr>
      </w:pPr>
      <w:r>
        <w:rPr>
          <w:color w:val="221E1F"/>
          <w:sz w:val="20"/>
          <w:szCs w:val="20"/>
        </w:rPr>
        <w:t>醫生會了解患者的病史，並透過身體檢</w:t>
      </w:r>
      <w:r>
        <w:rPr>
          <w:rFonts w:ascii="Microsoft YaHei" w:eastAsia="Microsoft YaHei" w:hAnsi="Microsoft YaHei" w:cs="Microsoft YaHei" w:hint="eastAsia"/>
          <w:color w:val="221E1F"/>
          <w:sz w:val="20"/>
          <w:szCs w:val="20"/>
        </w:rPr>
        <w:t>查</w:t>
      </w:r>
      <w:r>
        <w:rPr>
          <w:rFonts w:ascii="Yu Gothic" w:eastAsia="Yu Gothic" w:hAnsi="Yu Gothic" w:cs="Yu Gothic" w:hint="eastAsia"/>
          <w:color w:val="221E1F"/>
          <w:sz w:val="20"/>
          <w:szCs w:val="20"/>
        </w:rPr>
        <w:t>作出症狀和病徵的臨床診斷。實驗室檢測的標準則主要包括血液測試、尿液測試和組織活檢。此外，放射性檢</w:t>
      </w:r>
      <w:r>
        <w:rPr>
          <w:rFonts w:ascii="Microsoft YaHei" w:eastAsia="Microsoft YaHei" w:hAnsi="Microsoft YaHei" w:cs="Microsoft YaHei" w:hint="eastAsia"/>
          <w:color w:val="221E1F"/>
          <w:sz w:val="20"/>
          <w:szCs w:val="20"/>
        </w:rPr>
        <w:t>查</w:t>
      </w:r>
      <w:r>
        <w:rPr>
          <w:rFonts w:ascii="Yu Gothic" w:eastAsia="Yu Gothic" w:hAnsi="Yu Gothic" w:cs="Yu Gothic" w:hint="eastAsia"/>
          <w:color w:val="221E1F"/>
          <w:sz w:val="20"/>
          <w:szCs w:val="20"/>
        </w:rPr>
        <w:t>亦會協助診斷</w:t>
      </w:r>
      <w:r>
        <w:rPr>
          <w:rStyle w:val="A7"/>
          <w:rFonts w:cstheme="minorBidi"/>
        </w:rPr>
        <w:t>8</w:t>
      </w:r>
      <w:r>
        <w:rPr>
          <w:color w:val="221E1F"/>
          <w:sz w:val="20"/>
          <w:szCs w:val="20"/>
        </w:rPr>
        <w:t>。</w:t>
      </w:r>
    </w:p>
    <w:p w14:paraId="3167CA17" w14:textId="77777777" w:rsidR="0059402E" w:rsidRDefault="0059402E" w:rsidP="0059402E">
      <w:pPr>
        <w:pStyle w:val="Pa2"/>
        <w:rPr>
          <w:color w:val="221E1F"/>
          <w:sz w:val="20"/>
          <w:szCs w:val="20"/>
        </w:rPr>
      </w:pPr>
      <w:r>
        <w:rPr>
          <w:color w:val="221E1F"/>
          <w:sz w:val="20"/>
          <w:szCs w:val="20"/>
        </w:rPr>
        <w:t>血液測試包括</w:t>
      </w:r>
      <w:r>
        <w:rPr>
          <w:rStyle w:val="A7"/>
          <w:rFonts w:cstheme="minorBidi"/>
        </w:rPr>
        <w:t>1,8</w:t>
      </w:r>
      <w:r>
        <w:rPr>
          <w:color w:val="221E1F"/>
          <w:sz w:val="20"/>
          <w:szCs w:val="20"/>
        </w:rPr>
        <w:t xml:space="preserve">： </w:t>
      </w:r>
    </w:p>
    <w:p w14:paraId="75C097B7" w14:textId="77777777" w:rsidR="0059402E" w:rsidRDefault="0059402E" w:rsidP="0059402E">
      <w:pPr>
        <w:pStyle w:val="Pa2"/>
        <w:rPr>
          <w:color w:val="221E1F"/>
          <w:sz w:val="20"/>
          <w:szCs w:val="20"/>
        </w:rPr>
      </w:pPr>
      <w:r>
        <w:rPr>
          <w:color w:val="221E1F"/>
          <w:sz w:val="20"/>
          <w:szCs w:val="20"/>
        </w:rPr>
        <w:t>•</w:t>
      </w:r>
      <w:r>
        <w:rPr>
          <w:color w:val="221E1F"/>
          <w:sz w:val="20"/>
          <w:szCs w:val="20"/>
        </w:rPr>
        <w:t>血細胞計數</w:t>
      </w:r>
    </w:p>
    <w:p w14:paraId="78892CA1" w14:textId="77777777" w:rsidR="0059402E" w:rsidRDefault="0059402E" w:rsidP="0059402E">
      <w:pPr>
        <w:pStyle w:val="Pa2"/>
        <w:rPr>
          <w:color w:val="221E1F"/>
          <w:sz w:val="20"/>
          <w:szCs w:val="20"/>
        </w:rPr>
      </w:pPr>
      <w:r>
        <w:rPr>
          <w:color w:val="221E1F"/>
          <w:sz w:val="20"/>
          <w:szCs w:val="20"/>
        </w:rPr>
        <w:t>•</w:t>
      </w:r>
      <w:r>
        <w:rPr>
          <w:color w:val="221E1F"/>
          <w:sz w:val="20"/>
          <w:szCs w:val="20"/>
        </w:rPr>
        <w:t>炎症標誌物，如 ESR 和 CRP 的水平</w:t>
      </w:r>
    </w:p>
    <w:p w14:paraId="41822515" w14:textId="77777777" w:rsidR="0059402E" w:rsidRDefault="0059402E" w:rsidP="0059402E">
      <w:pPr>
        <w:pStyle w:val="Pa2"/>
        <w:rPr>
          <w:color w:val="221E1F"/>
          <w:sz w:val="20"/>
          <w:szCs w:val="20"/>
        </w:rPr>
      </w:pPr>
      <w:r>
        <w:rPr>
          <w:color w:val="221E1F"/>
          <w:sz w:val="20"/>
          <w:szCs w:val="20"/>
        </w:rPr>
        <w:t>•</w:t>
      </w:r>
      <w:r>
        <w:rPr>
          <w:color w:val="221E1F"/>
          <w:sz w:val="20"/>
          <w:szCs w:val="20"/>
        </w:rPr>
        <w:t>補體(complement) C3 及 C4 的水平</w:t>
      </w:r>
    </w:p>
    <w:p w14:paraId="38D57590" w14:textId="77777777" w:rsidR="0059402E" w:rsidRDefault="0059402E" w:rsidP="0059402E">
      <w:pPr>
        <w:pStyle w:val="Pa2"/>
        <w:rPr>
          <w:color w:val="221E1F"/>
          <w:sz w:val="20"/>
          <w:szCs w:val="20"/>
        </w:rPr>
      </w:pPr>
      <w:r>
        <w:rPr>
          <w:color w:val="221E1F"/>
          <w:sz w:val="20"/>
          <w:szCs w:val="20"/>
        </w:rPr>
        <w:t>•</w:t>
      </w:r>
      <w:r>
        <w:rPr>
          <w:color w:val="221E1F"/>
          <w:sz w:val="20"/>
          <w:szCs w:val="20"/>
        </w:rPr>
        <w:t xml:space="preserve">自身抗體： </w:t>
      </w:r>
    </w:p>
    <w:p w14:paraId="700BF478" w14:textId="77777777" w:rsidR="0059402E" w:rsidRDefault="0059402E" w:rsidP="0059402E">
      <w:pPr>
        <w:pStyle w:val="Pa7"/>
        <w:spacing w:after="40"/>
        <w:ind w:left="220"/>
        <w:rPr>
          <w:color w:val="221E1F"/>
          <w:sz w:val="20"/>
          <w:szCs w:val="20"/>
        </w:rPr>
      </w:pPr>
      <w:r>
        <w:rPr>
          <w:color w:val="221E1F"/>
          <w:sz w:val="20"/>
          <w:szCs w:val="20"/>
        </w:rPr>
        <w:t xml:space="preserve">- </w:t>
      </w:r>
      <w:proofErr w:type="gramStart"/>
      <w:r>
        <w:rPr>
          <w:color w:val="221E1F"/>
          <w:sz w:val="20"/>
          <w:szCs w:val="20"/>
        </w:rPr>
        <w:t>抗核抗體(</w:t>
      </w:r>
      <w:proofErr w:type="gramEnd"/>
      <w:r>
        <w:rPr>
          <w:color w:val="221E1F"/>
          <w:sz w:val="20"/>
          <w:szCs w:val="20"/>
        </w:rPr>
        <w:t xml:space="preserve">ANA)、抗雙鏈 DNA 抗體(anti-dsDNA antibodies)、抗 </w:t>
      </w:r>
      <w:proofErr w:type="spellStart"/>
      <w:r>
        <w:rPr>
          <w:color w:val="221E1F"/>
          <w:sz w:val="20"/>
          <w:szCs w:val="20"/>
        </w:rPr>
        <w:t>Sm</w:t>
      </w:r>
      <w:proofErr w:type="spellEnd"/>
      <w:r>
        <w:rPr>
          <w:color w:val="221E1F"/>
          <w:sz w:val="20"/>
          <w:szCs w:val="20"/>
        </w:rPr>
        <w:t xml:space="preserve"> 抗體(anti-smith antibodies) </w:t>
      </w:r>
    </w:p>
    <w:p w14:paraId="15AE93A9" w14:textId="77777777" w:rsidR="0059402E" w:rsidRDefault="0059402E" w:rsidP="0059402E">
      <w:pPr>
        <w:pStyle w:val="Pa7"/>
        <w:spacing w:after="40"/>
        <w:ind w:left="220"/>
        <w:rPr>
          <w:color w:val="221E1F"/>
          <w:sz w:val="20"/>
          <w:szCs w:val="20"/>
        </w:rPr>
      </w:pPr>
      <w:r>
        <w:rPr>
          <w:color w:val="221E1F"/>
          <w:sz w:val="20"/>
          <w:szCs w:val="20"/>
        </w:rPr>
        <w:t xml:space="preserve">- </w:t>
      </w:r>
      <w:proofErr w:type="gramStart"/>
      <w:r>
        <w:rPr>
          <w:color w:val="221E1F"/>
          <w:sz w:val="20"/>
          <w:szCs w:val="20"/>
        </w:rPr>
        <w:t>若抗磷脂抗體症候群(</w:t>
      </w:r>
      <w:proofErr w:type="gramEnd"/>
      <w:r>
        <w:rPr>
          <w:color w:val="221E1F"/>
          <w:sz w:val="20"/>
          <w:szCs w:val="20"/>
        </w:rPr>
        <w:t xml:space="preserve">antiphospholipid syndrome)是顧慮之一 ，亦會測試抗心磷脂抗體(anti-cardiolipin antibodies)、抗 </w:t>
      </w:r>
      <w:r>
        <w:rPr>
          <w:color w:val="221E1F"/>
          <w:sz w:val="20"/>
          <w:szCs w:val="20"/>
        </w:rPr>
        <w:t>β</w:t>
      </w:r>
      <w:r>
        <w:rPr>
          <w:color w:val="221E1F"/>
          <w:sz w:val="20"/>
          <w:szCs w:val="20"/>
        </w:rPr>
        <w:t xml:space="preserve">2 </w:t>
      </w:r>
      <w:r>
        <w:rPr>
          <w:rFonts w:ascii="Microsoft YaHei" w:eastAsia="Microsoft YaHei" w:hAnsi="Microsoft YaHei" w:cs="Microsoft YaHei" w:hint="eastAsia"/>
          <w:color w:val="221E1F"/>
          <w:sz w:val="20"/>
          <w:szCs w:val="20"/>
        </w:rPr>
        <w:t>醣</w:t>
      </w:r>
      <w:r>
        <w:rPr>
          <w:rFonts w:ascii="Yu Gothic" w:eastAsia="Yu Gothic" w:hAnsi="Yu Gothic" w:cs="Yu Gothic" w:hint="eastAsia"/>
          <w:color w:val="221E1F"/>
          <w:sz w:val="20"/>
          <w:szCs w:val="20"/>
        </w:rPr>
        <w:t>蛋白</w:t>
      </w:r>
      <w:r>
        <w:rPr>
          <w:color w:val="221E1F"/>
          <w:sz w:val="20"/>
          <w:szCs w:val="20"/>
        </w:rPr>
        <w:t xml:space="preserve"> I 抗體(anti-</w:t>
      </w:r>
      <w:r>
        <w:rPr>
          <w:color w:val="221E1F"/>
          <w:sz w:val="20"/>
          <w:szCs w:val="20"/>
        </w:rPr>
        <w:t>β</w:t>
      </w:r>
      <w:r>
        <w:rPr>
          <w:color w:val="221E1F"/>
          <w:sz w:val="20"/>
          <w:szCs w:val="20"/>
        </w:rPr>
        <w:t xml:space="preserve">2GP1 antibodies )或狼瘡抗凝血物質(lupus anticoagulant) </w:t>
      </w:r>
    </w:p>
    <w:p w14:paraId="65637BCE" w14:textId="77777777" w:rsidR="0059402E" w:rsidRDefault="0059402E" w:rsidP="0059402E">
      <w:pPr>
        <w:pStyle w:val="Pa8"/>
        <w:ind w:left="220"/>
        <w:rPr>
          <w:color w:val="221E1F"/>
          <w:sz w:val="20"/>
          <w:szCs w:val="20"/>
        </w:rPr>
      </w:pPr>
      <w:r>
        <w:rPr>
          <w:color w:val="221E1F"/>
          <w:sz w:val="20"/>
          <w:szCs w:val="20"/>
        </w:rPr>
        <w:t>- 若懷疑同時患上混合性結締組織疾病或關節炎，亦可能會檢驗其他自身免疫抗體，</w:t>
      </w:r>
      <w:proofErr w:type="gramStart"/>
      <w:r>
        <w:rPr>
          <w:color w:val="221E1F"/>
          <w:sz w:val="20"/>
          <w:szCs w:val="20"/>
        </w:rPr>
        <w:t>例如抗可溶核抗體(</w:t>
      </w:r>
      <w:proofErr w:type="gramEnd"/>
      <w:r>
        <w:rPr>
          <w:color w:val="221E1F"/>
          <w:sz w:val="20"/>
          <w:szCs w:val="20"/>
        </w:rPr>
        <w:t xml:space="preserve">anti-ENA antibodies)、抗環瓜氨酸抗體(anti-CCP antibodies)和類風濕因子(rheumatoid factor) </w:t>
      </w:r>
    </w:p>
    <w:p w14:paraId="34917DA1" w14:textId="77777777" w:rsidR="0059402E" w:rsidRDefault="0059402E" w:rsidP="0059402E">
      <w:pPr>
        <w:pStyle w:val="Pa2"/>
        <w:rPr>
          <w:color w:val="221E1F"/>
          <w:sz w:val="20"/>
          <w:szCs w:val="20"/>
        </w:rPr>
      </w:pPr>
      <w:r>
        <w:rPr>
          <w:color w:val="221E1F"/>
          <w:sz w:val="20"/>
          <w:szCs w:val="20"/>
        </w:rPr>
        <w:lastRenderedPageBreak/>
        <w:t>透過測試尿液中的蛋白和血液，並進行腎臟活檢可以反映腎臟是否受到影響。另外，放射性檢</w:t>
      </w:r>
      <w:r>
        <w:rPr>
          <w:rFonts w:ascii="Microsoft YaHei" w:eastAsia="Microsoft YaHei" w:hAnsi="Microsoft YaHei" w:cs="Microsoft YaHei" w:hint="eastAsia"/>
          <w:color w:val="221E1F"/>
          <w:sz w:val="20"/>
          <w:szCs w:val="20"/>
        </w:rPr>
        <w:t>查</w:t>
      </w:r>
      <w:r>
        <w:rPr>
          <w:rFonts w:ascii="Yu Gothic" w:eastAsia="Yu Gothic" w:hAnsi="Yu Gothic" w:cs="Yu Gothic" w:hint="eastAsia"/>
          <w:color w:val="221E1F"/>
          <w:sz w:val="20"/>
          <w:szCs w:val="20"/>
        </w:rPr>
        <w:t>如超聲波和超聲心動圖可用於檢測心包炎</w:t>
      </w:r>
      <w:r>
        <w:rPr>
          <w:color w:val="221E1F"/>
          <w:sz w:val="20"/>
          <w:szCs w:val="20"/>
        </w:rPr>
        <w:t>(pericarditis)和判斷其他器官有否受影響。由於眼睛亦可能受到炎症波及，因此初次評估亦需接受眼部檢</w:t>
      </w:r>
      <w:r>
        <w:rPr>
          <w:rFonts w:ascii="Microsoft YaHei" w:eastAsia="Microsoft YaHei" w:hAnsi="Microsoft YaHei" w:cs="Microsoft YaHei" w:hint="eastAsia"/>
          <w:color w:val="221E1F"/>
          <w:sz w:val="20"/>
          <w:szCs w:val="20"/>
        </w:rPr>
        <w:t>查</w:t>
      </w:r>
      <w:r>
        <w:rPr>
          <w:rStyle w:val="A7"/>
          <w:rFonts w:cstheme="minorBidi"/>
        </w:rPr>
        <w:t>8</w:t>
      </w:r>
      <w:r>
        <w:rPr>
          <w:color w:val="221E1F"/>
          <w:sz w:val="20"/>
          <w:szCs w:val="20"/>
        </w:rPr>
        <w:t>。</w:t>
      </w:r>
    </w:p>
    <w:p w14:paraId="22CDA2D5" w14:textId="4C8D63A0" w:rsidR="0059402E" w:rsidRDefault="0059402E" w:rsidP="0059402E">
      <w:pPr>
        <w:pStyle w:val="Default"/>
        <w:rPr>
          <w:rFonts w:asciiTheme="minorHAnsi"/>
          <w:color w:val="221E1F"/>
          <w:sz w:val="20"/>
          <w:szCs w:val="20"/>
        </w:rPr>
      </w:pPr>
      <w:r>
        <w:rPr>
          <w:color w:val="221E1F"/>
          <w:sz w:val="20"/>
          <w:szCs w:val="20"/>
        </w:rPr>
        <w:t>每項臨床診斷和實驗室檢測的結果都會分配一個分數。如各項總分達至少10分或以上，且 ANA 呈陽性，則確認診斷為 cSLE</w:t>
      </w:r>
      <w:r>
        <w:rPr>
          <w:rStyle w:val="A7"/>
          <w:rFonts w:cstheme="minorBidi"/>
        </w:rPr>
        <w:t>8</w:t>
      </w:r>
      <w:r>
        <w:rPr>
          <w:color w:val="221E1F"/>
          <w:sz w:val="20"/>
          <w:szCs w:val="20"/>
        </w:rPr>
        <w:t>。當然亦有特殊個案，若果有 疑問，可以向您的主診醫生詳細了解。</w:t>
      </w:r>
    </w:p>
    <w:p w14:paraId="11BC8FC1" w14:textId="77777777" w:rsidR="0059402E" w:rsidRDefault="0059402E" w:rsidP="0059402E">
      <w:pPr>
        <w:pStyle w:val="Default"/>
        <w:rPr>
          <w:rFonts w:asciiTheme="minorHAnsi"/>
          <w:color w:val="221E1F"/>
          <w:sz w:val="20"/>
          <w:szCs w:val="20"/>
        </w:rPr>
      </w:pPr>
    </w:p>
    <w:p w14:paraId="7D4CFC10" w14:textId="77777777" w:rsidR="0059402E" w:rsidRDefault="0059402E" w:rsidP="0059402E">
      <w:pPr>
        <w:pStyle w:val="Default"/>
        <w:rPr>
          <w:rFonts w:asciiTheme="minorHAnsi"/>
          <w:color w:val="221E1F"/>
          <w:sz w:val="20"/>
          <w:szCs w:val="20"/>
        </w:rPr>
      </w:pPr>
    </w:p>
    <w:p w14:paraId="33F82F81" w14:textId="77777777" w:rsidR="0059402E" w:rsidRDefault="0059402E" w:rsidP="0059402E">
      <w:pPr>
        <w:pStyle w:val="Default"/>
      </w:pPr>
    </w:p>
    <w:p w14:paraId="746CB371" w14:textId="53432C46" w:rsidR="0059402E" w:rsidRDefault="0059402E" w:rsidP="0059402E">
      <w:pPr>
        <w:pStyle w:val="Default"/>
        <w:rPr>
          <w:rStyle w:val="A9"/>
          <w:rFonts w:asciiTheme="minorHAnsi" w:cstheme="minorBidi"/>
        </w:rPr>
      </w:pPr>
      <w:proofErr w:type="spellStart"/>
      <w:r>
        <w:rPr>
          <w:rStyle w:val="A9"/>
          <w:rFonts w:cstheme="minorBidi"/>
        </w:rPr>
        <w:t>cSLE</w:t>
      </w:r>
      <w:proofErr w:type="spellEnd"/>
      <w:r>
        <w:rPr>
          <w:rStyle w:val="A9"/>
          <w:rFonts w:cstheme="minorBidi"/>
        </w:rPr>
        <w:t xml:space="preserve"> 有甚麼治療方法？</w:t>
      </w:r>
    </w:p>
    <w:p w14:paraId="5A828DFD" w14:textId="77777777" w:rsidR="0059402E" w:rsidRDefault="0059402E" w:rsidP="0059402E">
      <w:pPr>
        <w:pStyle w:val="Default"/>
      </w:pPr>
    </w:p>
    <w:p w14:paraId="5D8E0E48" w14:textId="77777777" w:rsidR="0059402E" w:rsidRDefault="0059402E" w:rsidP="0059402E">
      <w:pPr>
        <w:pStyle w:val="Pa2"/>
        <w:rPr>
          <w:rFonts w:asciiTheme="minorHAnsi"/>
          <w:color w:val="221E1F"/>
          <w:sz w:val="20"/>
          <w:szCs w:val="20"/>
        </w:rPr>
      </w:pPr>
      <w:r>
        <w:rPr>
          <w:color w:val="221E1F"/>
          <w:sz w:val="20"/>
          <w:szCs w:val="20"/>
        </w:rPr>
        <w:t xml:space="preserve">目前 </w:t>
      </w:r>
      <w:proofErr w:type="spellStart"/>
      <w:r>
        <w:rPr>
          <w:color w:val="221E1F"/>
          <w:sz w:val="20"/>
          <w:szCs w:val="20"/>
        </w:rPr>
        <w:t>cSLE</w:t>
      </w:r>
      <w:proofErr w:type="spellEnd"/>
      <w:r>
        <w:rPr>
          <w:color w:val="221E1F"/>
          <w:sz w:val="20"/>
          <w:szCs w:val="20"/>
        </w:rPr>
        <w:t xml:space="preserve"> 仍不能徹底治癒。因此，進行治療的首要目的是以對身體造成最少不良反應的治療方案來控制病情，而治療目標是希望免卻疾病和療法所造成的損害</w:t>
      </w:r>
      <w:r>
        <w:rPr>
          <w:rStyle w:val="A7"/>
          <w:rFonts w:cstheme="minorBidi"/>
        </w:rPr>
        <w:t>1,9</w:t>
      </w:r>
      <w:r>
        <w:rPr>
          <w:color w:val="221E1F"/>
          <w:sz w:val="20"/>
          <w:szCs w:val="20"/>
        </w:rPr>
        <w:t>，從而令患者能和其他小朋友一樣，享受愉快的童年和青少年生活。</w:t>
      </w:r>
    </w:p>
    <w:p w14:paraId="50D3D7DE" w14:textId="77777777" w:rsidR="0059402E" w:rsidRPr="0059402E" w:rsidRDefault="0059402E" w:rsidP="0059402E">
      <w:pPr>
        <w:pStyle w:val="Default"/>
      </w:pPr>
    </w:p>
    <w:p w14:paraId="2DC6C529" w14:textId="77777777" w:rsidR="0059402E" w:rsidRDefault="0059402E" w:rsidP="0059402E">
      <w:pPr>
        <w:pStyle w:val="Pa2"/>
        <w:rPr>
          <w:color w:val="221E1F"/>
          <w:sz w:val="20"/>
          <w:szCs w:val="20"/>
        </w:rPr>
      </w:pPr>
      <w:r>
        <w:rPr>
          <w:color w:val="221E1F"/>
          <w:sz w:val="20"/>
          <w:szCs w:val="20"/>
        </w:rPr>
        <w:t xml:space="preserve">醫生會使用不同藥物來治療 </w:t>
      </w:r>
      <w:proofErr w:type="spellStart"/>
      <w:r>
        <w:rPr>
          <w:color w:val="221E1F"/>
          <w:sz w:val="20"/>
          <w:szCs w:val="20"/>
        </w:rPr>
        <w:t>cSLE</w:t>
      </w:r>
      <w:proofErr w:type="spellEnd"/>
      <w:r>
        <w:rPr>
          <w:color w:val="221E1F"/>
          <w:sz w:val="20"/>
          <w:szCs w:val="20"/>
        </w:rPr>
        <w:t>，當中的選擇取決於病情的嚴重性和主要器官受影響的程度，例如疾病對腎臟和神經系統可以造成嚴重的影響，所以會用較高的藥份和較長的治療時間</w:t>
      </w:r>
      <w:r>
        <w:rPr>
          <w:rStyle w:val="A7"/>
          <w:rFonts w:cstheme="minorBidi"/>
        </w:rPr>
        <w:t>9</w:t>
      </w:r>
      <w:r>
        <w:rPr>
          <w:color w:val="221E1F"/>
          <w:sz w:val="20"/>
          <w:szCs w:val="20"/>
        </w:rPr>
        <w:t>。</w:t>
      </w:r>
    </w:p>
    <w:p w14:paraId="3D868A0A" w14:textId="77777777" w:rsidR="0059402E" w:rsidRDefault="0059402E" w:rsidP="0059402E">
      <w:pPr>
        <w:pStyle w:val="Pa2"/>
        <w:rPr>
          <w:color w:val="221E1F"/>
          <w:sz w:val="20"/>
          <w:szCs w:val="20"/>
        </w:rPr>
      </w:pPr>
      <w:r>
        <w:rPr>
          <w:color w:val="221E1F"/>
          <w:sz w:val="20"/>
          <w:szCs w:val="20"/>
        </w:rPr>
        <w:t>在大部分的患者中，藥物已能</w:t>
      </w:r>
      <w:r>
        <w:rPr>
          <w:rFonts w:ascii="Microsoft YaHei" w:eastAsia="Microsoft YaHei" w:hAnsi="Microsoft YaHei" w:cs="Microsoft YaHei" w:hint="eastAsia"/>
          <w:color w:val="221E1F"/>
          <w:sz w:val="20"/>
          <w:szCs w:val="20"/>
        </w:rPr>
        <w:t>夠</w:t>
      </w:r>
      <w:r>
        <w:rPr>
          <w:rFonts w:ascii="Yu Gothic" w:eastAsia="Yu Gothic" w:hAnsi="Yu Gothic" w:cs="Yu Gothic" w:hint="eastAsia"/>
          <w:color w:val="221E1F"/>
          <w:sz w:val="20"/>
          <w:szCs w:val="20"/>
        </w:rPr>
        <w:t>有效控制病情。雖然當完成療程後，有些患者能維持在一個穩定的狀態多年，然而在一生中仍有機會面對症狀和疾病復發的風險</w:t>
      </w:r>
      <w:r>
        <w:rPr>
          <w:rStyle w:val="A7"/>
          <w:rFonts w:cstheme="minorBidi"/>
        </w:rPr>
        <w:t>9</w:t>
      </w:r>
      <w:r>
        <w:rPr>
          <w:color w:val="221E1F"/>
          <w:sz w:val="20"/>
          <w:szCs w:val="20"/>
        </w:rPr>
        <w:t>。</w:t>
      </w:r>
    </w:p>
    <w:p w14:paraId="041C06A7" w14:textId="6D6A7ACC" w:rsidR="0059402E" w:rsidRDefault="0059402E" w:rsidP="0059402E">
      <w:pPr>
        <w:pStyle w:val="Default"/>
        <w:rPr>
          <w:rFonts w:asciiTheme="minorHAnsi"/>
          <w:color w:val="221E1F"/>
          <w:sz w:val="20"/>
          <w:szCs w:val="20"/>
        </w:rPr>
      </w:pPr>
      <w:r>
        <w:rPr>
          <w:color w:val="221E1F"/>
          <w:sz w:val="20"/>
          <w:szCs w:val="20"/>
        </w:rPr>
        <w:t xml:space="preserve">常用於治療 </w:t>
      </w:r>
      <w:proofErr w:type="spellStart"/>
      <w:r>
        <w:rPr>
          <w:color w:val="221E1F"/>
          <w:sz w:val="20"/>
          <w:szCs w:val="20"/>
        </w:rPr>
        <w:t>cSLE</w:t>
      </w:r>
      <w:proofErr w:type="spellEnd"/>
      <w:r>
        <w:rPr>
          <w:color w:val="221E1F"/>
          <w:sz w:val="20"/>
          <w:szCs w:val="20"/>
        </w:rPr>
        <w:t xml:space="preserve"> 的藥物包括</w:t>
      </w:r>
      <w:r>
        <w:rPr>
          <w:rFonts w:ascii="Microsoft YaHei" w:eastAsia="Microsoft YaHei" w:hAnsi="Microsoft YaHei" w:cs="Microsoft YaHei" w:hint="eastAsia"/>
          <w:color w:val="221E1F"/>
          <w:sz w:val="20"/>
          <w:szCs w:val="20"/>
        </w:rPr>
        <w:t>羥氯喹</w:t>
      </w:r>
      <w:r>
        <w:rPr>
          <w:color w:val="221E1F"/>
          <w:sz w:val="20"/>
          <w:szCs w:val="20"/>
        </w:rPr>
        <w:t>(hydroxychloroquine)、糖皮質素(glucocorticoids)和非類固醇消炎止痛藥(NSAIDs)</w:t>
      </w:r>
      <w:r>
        <w:rPr>
          <w:rStyle w:val="A7"/>
          <w:rFonts w:cstheme="minorBidi"/>
        </w:rPr>
        <w:t>9</w:t>
      </w:r>
      <w:r>
        <w:rPr>
          <w:color w:val="221E1F"/>
          <w:sz w:val="20"/>
          <w:szCs w:val="20"/>
        </w:rPr>
        <w:t>。</w:t>
      </w:r>
    </w:p>
    <w:p w14:paraId="022FA30F" w14:textId="77777777" w:rsidR="0059402E" w:rsidRDefault="0059402E" w:rsidP="0059402E">
      <w:pPr>
        <w:pStyle w:val="Default"/>
        <w:rPr>
          <w:rFonts w:asciiTheme="minorHAnsi"/>
          <w:color w:val="221E1F"/>
          <w:sz w:val="20"/>
          <w:szCs w:val="20"/>
        </w:rPr>
      </w:pPr>
    </w:p>
    <w:p w14:paraId="24515CEA" w14:textId="77777777" w:rsidR="0059402E" w:rsidRDefault="0059402E" w:rsidP="0059402E">
      <w:pPr>
        <w:pStyle w:val="Default"/>
        <w:rPr>
          <w:rFonts w:asciiTheme="minorHAnsi"/>
        </w:rPr>
      </w:pPr>
    </w:p>
    <w:p w14:paraId="650AB434" w14:textId="77777777" w:rsidR="0059402E" w:rsidRDefault="0059402E" w:rsidP="0059402E">
      <w:pPr>
        <w:pStyle w:val="Default"/>
      </w:pPr>
    </w:p>
    <w:p w14:paraId="66B02427" w14:textId="77777777" w:rsidR="0059402E" w:rsidRDefault="0059402E" w:rsidP="0059402E">
      <w:pPr>
        <w:pStyle w:val="Pa6"/>
        <w:rPr>
          <w:color w:val="D24061"/>
          <w:sz w:val="36"/>
          <w:szCs w:val="36"/>
        </w:rPr>
      </w:pPr>
      <w:r>
        <w:rPr>
          <w:rFonts w:ascii="Microsoft YaHei" w:eastAsia="Microsoft YaHei" w:hAnsi="Microsoft YaHei" w:cs="Microsoft YaHei" w:hint="eastAsia"/>
          <w:color w:val="D24061"/>
          <w:sz w:val="36"/>
          <w:szCs w:val="36"/>
        </w:rPr>
        <w:t>羥氯喹</w:t>
      </w:r>
    </w:p>
    <w:p w14:paraId="17215092" w14:textId="0E67D047" w:rsidR="0059402E" w:rsidRDefault="0059402E" w:rsidP="0059402E">
      <w:pPr>
        <w:pStyle w:val="Default"/>
        <w:rPr>
          <w:rFonts w:asciiTheme="minorHAnsi"/>
          <w:color w:val="221E1F"/>
          <w:sz w:val="20"/>
          <w:szCs w:val="20"/>
        </w:rPr>
      </w:pPr>
      <w:r>
        <w:rPr>
          <w:rFonts w:ascii="Microsoft YaHei" w:eastAsia="Microsoft YaHei" w:hAnsi="Microsoft YaHei" w:cs="Microsoft YaHei" w:hint="eastAsia"/>
          <w:color w:val="221E1F"/>
          <w:sz w:val="20"/>
          <w:szCs w:val="20"/>
        </w:rPr>
        <w:t>羥氯喹</w:t>
      </w:r>
      <w:r>
        <w:rPr>
          <w:rFonts w:ascii="Yu Gothic" w:eastAsia="Yu Gothic" w:hAnsi="Yu Gothic" w:cs="Yu Gothic" w:hint="eastAsia"/>
          <w:color w:val="221E1F"/>
          <w:sz w:val="20"/>
          <w:szCs w:val="20"/>
        </w:rPr>
        <w:t>是一種近乎用於所有</w:t>
      </w:r>
      <w:r>
        <w:rPr>
          <w:color w:val="221E1F"/>
          <w:sz w:val="20"/>
          <w:szCs w:val="20"/>
        </w:rPr>
        <w:t xml:space="preserve"> </w:t>
      </w:r>
      <w:proofErr w:type="spellStart"/>
      <w:r>
        <w:rPr>
          <w:color w:val="221E1F"/>
          <w:sz w:val="20"/>
          <w:szCs w:val="20"/>
        </w:rPr>
        <w:t>cSLE</w:t>
      </w:r>
      <w:proofErr w:type="spellEnd"/>
      <w:r>
        <w:rPr>
          <w:color w:val="221E1F"/>
          <w:sz w:val="20"/>
          <w:szCs w:val="20"/>
        </w:rPr>
        <w:t xml:space="preserve"> 患者的藥物。除了部分對其具有禁忌反應(contraindications)的患者，例如有藥物過敏或心跳異常等，</w:t>
      </w:r>
      <w:r>
        <w:rPr>
          <w:rFonts w:ascii="Microsoft YaHei" w:eastAsia="Microsoft YaHei" w:hAnsi="Microsoft YaHei" w:cs="Microsoft YaHei" w:hint="eastAsia"/>
          <w:color w:val="221E1F"/>
          <w:sz w:val="20"/>
          <w:szCs w:val="20"/>
        </w:rPr>
        <w:t>羥氯喹</w:t>
      </w:r>
      <w:r>
        <w:rPr>
          <w:rFonts w:ascii="Yu Gothic" w:eastAsia="Yu Gothic" w:hAnsi="Yu Gothic" w:cs="Yu Gothic" w:hint="eastAsia"/>
          <w:color w:val="221E1F"/>
          <w:sz w:val="20"/>
          <w:szCs w:val="20"/>
        </w:rPr>
        <w:t>一般都會</w:t>
      </w:r>
      <w:r>
        <w:rPr>
          <w:color w:val="221E1F"/>
          <w:sz w:val="20"/>
          <w:szCs w:val="20"/>
        </w:rPr>
        <w:t xml:space="preserve"> 在確診 </w:t>
      </w:r>
      <w:proofErr w:type="spellStart"/>
      <w:r>
        <w:rPr>
          <w:color w:val="221E1F"/>
          <w:sz w:val="20"/>
          <w:szCs w:val="20"/>
        </w:rPr>
        <w:t>cSLE</w:t>
      </w:r>
      <w:proofErr w:type="spellEnd"/>
      <w:r>
        <w:rPr>
          <w:color w:val="221E1F"/>
          <w:sz w:val="20"/>
          <w:szCs w:val="20"/>
        </w:rPr>
        <w:t xml:space="preserve"> 後便開始使用</w:t>
      </w:r>
      <w:r>
        <w:rPr>
          <w:rStyle w:val="A7"/>
          <w:rFonts w:cstheme="minorBidi"/>
        </w:rPr>
        <w:t>1,9</w:t>
      </w:r>
      <w:r>
        <w:rPr>
          <w:color w:val="221E1F"/>
          <w:sz w:val="20"/>
          <w:szCs w:val="20"/>
        </w:rPr>
        <w:t>。</w:t>
      </w:r>
    </w:p>
    <w:p w14:paraId="210B05E3" w14:textId="77777777" w:rsidR="0059402E" w:rsidRDefault="0059402E" w:rsidP="0059402E">
      <w:pPr>
        <w:pStyle w:val="Default"/>
        <w:rPr>
          <w:rFonts w:asciiTheme="minorHAnsi"/>
          <w:color w:val="221E1F"/>
          <w:sz w:val="20"/>
          <w:szCs w:val="20"/>
        </w:rPr>
      </w:pPr>
    </w:p>
    <w:p w14:paraId="39FBD39A" w14:textId="77777777" w:rsidR="0059402E" w:rsidRDefault="0059402E" w:rsidP="0059402E">
      <w:pPr>
        <w:pStyle w:val="Default"/>
        <w:rPr>
          <w:rFonts w:asciiTheme="minorHAnsi"/>
          <w:color w:val="221E1F"/>
          <w:sz w:val="20"/>
          <w:szCs w:val="20"/>
        </w:rPr>
      </w:pPr>
    </w:p>
    <w:p w14:paraId="5D9D7C48" w14:textId="77777777" w:rsidR="0059402E" w:rsidRPr="0059402E" w:rsidRDefault="0059402E" w:rsidP="0059402E">
      <w:pPr>
        <w:autoSpaceDE w:val="0"/>
        <w:autoSpaceDN w:val="0"/>
        <w:adjustRightInd w:val="0"/>
        <w:spacing w:after="0" w:line="240" w:lineRule="auto"/>
        <w:rPr>
          <w:rFonts w:ascii="MHeiHK-Bold" w:eastAsia="MHeiHK-Bold" w:cs="MHeiHK-Bold"/>
          <w:color w:val="000000"/>
          <w:kern w:val="0"/>
        </w:rPr>
      </w:pPr>
    </w:p>
    <w:p w14:paraId="7DB5D143" w14:textId="77777777" w:rsidR="0059402E" w:rsidRPr="0059402E" w:rsidRDefault="0059402E" w:rsidP="0059402E">
      <w:pPr>
        <w:autoSpaceDE w:val="0"/>
        <w:autoSpaceDN w:val="0"/>
        <w:adjustRightInd w:val="0"/>
        <w:spacing w:after="100" w:line="241" w:lineRule="atLeast"/>
        <w:rPr>
          <w:rFonts w:ascii="MHeiHK-Bold" w:eastAsia="MHeiHK-Bold"/>
          <w:color w:val="243F8F"/>
          <w:kern w:val="0"/>
          <w:sz w:val="14"/>
          <w:szCs w:val="14"/>
        </w:rPr>
      </w:pPr>
      <w:r w:rsidRPr="0059402E">
        <w:rPr>
          <w:rFonts w:ascii="Microsoft YaHei" w:eastAsia="Microsoft YaHei" w:hAnsi="Microsoft YaHei" w:cs="Microsoft YaHei" w:hint="eastAsia"/>
          <w:b/>
          <w:bCs/>
          <w:color w:val="243F8F"/>
          <w:kern w:val="0"/>
          <w:sz w:val="23"/>
          <w:szCs w:val="23"/>
        </w:rPr>
        <w:t>羥氯喹</w:t>
      </w:r>
      <w:r w:rsidRPr="0059402E">
        <w:rPr>
          <w:rFonts w:ascii="Yu Gothic" w:eastAsia="Yu Gothic" w:hAnsi="Yu Gothic" w:cs="Yu Gothic" w:hint="eastAsia"/>
          <w:b/>
          <w:bCs/>
          <w:color w:val="243F8F"/>
          <w:kern w:val="0"/>
          <w:sz w:val="23"/>
          <w:szCs w:val="23"/>
        </w:rPr>
        <w:t>小檔案</w:t>
      </w:r>
      <w:r w:rsidRPr="0059402E">
        <w:rPr>
          <w:rFonts w:ascii="MHeiHK-Bold" w:eastAsia="MHeiHK-Bold"/>
          <w:b/>
          <w:bCs/>
          <w:color w:val="243F8F"/>
          <w:kern w:val="0"/>
          <w:sz w:val="14"/>
          <w:szCs w:val="14"/>
        </w:rPr>
        <w:t xml:space="preserve">1,9 </w:t>
      </w:r>
    </w:p>
    <w:p w14:paraId="4329E1E3" w14:textId="77777777" w:rsidR="0059402E" w:rsidRPr="0059402E" w:rsidRDefault="0059402E" w:rsidP="0059402E">
      <w:pPr>
        <w:autoSpaceDE w:val="0"/>
        <w:autoSpaceDN w:val="0"/>
        <w:adjustRightInd w:val="0"/>
        <w:spacing w:after="0" w:line="201" w:lineRule="atLeast"/>
        <w:rPr>
          <w:rFonts w:ascii="MHeiHK-Light" w:eastAsia="MHeiHK-Light" w:cs="MHeiHK-Light"/>
          <w:color w:val="221E1F"/>
          <w:kern w:val="0"/>
          <w:sz w:val="20"/>
          <w:szCs w:val="20"/>
        </w:rPr>
      </w:pPr>
      <w:r w:rsidRPr="0059402E">
        <w:rPr>
          <w:rFonts w:ascii="MHeiHK-Light" w:eastAsia="MHeiHK-Light" w:cs="MHeiHK-Light" w:hint="eastAsia"/>
          <w:color w:val="221E1F"/>
          <w:kern w:val="0"/>
          <w:sz w:val="20"/>
          <w:szCs w:val="20"/>
        </w:rPr>
        <w:t>•</w:t>
      </w:r>
      <w:r w:rsidRPr="0059402E">
        <w:rPr>
          <w:rFonts w:ascii="MHeiHK-Light" w:eastAsia="MHeiHK-Light" w:cs="MHeiHK-Light"/>
          <w:color w:val="221E1F"/>
          <w:kern w:val="0"/>
          <w:sz w:val="20"/>
          <w:szCs w:val="20"/>
        </w:rPr>
        <w:t xml:space="preserve"> </w:t>
      </w:r>
      <w:r w:rsidRPr="0059402E">
        <w:rPr>
          <w:rFonts w:ascii="MHeiHK-Light" w:eastAsia="MHeiHK-Light" w:cs="MHeiHK-Light" w:hint="eastAsia"/>
          <w:color w:val="221E1F"/>
          <w:kern w:val="0"/>
          <w:sz w:val="20"/>
          <w:szCs w:val="20"/>
        </w:rPr>
        <w:t>屬抗瘧疾藥物之一</w:t>
      </w:r>
    </w:p>
    <w:p w14:paraId="38CBA6B2" w14:textId="77777777" w:rsidR="0059402E" w:rsidRPr="0059402E" w:rsidRDefault="0059402E" w:rsidP="0059402E">
      <w:pPr>
        <w:autoSpaceDE w:val="0"/>
        <w:autoSpaceDN w:val="0"/>
        <w:adjustRightInd w:val="0"/>
        <w:spacing w:after="0" w:line="201" w:lineRule="atLeast"/>
        <w:rPr>
          <w:rFonts w:ascii="MHeiHK-Light" w:eastAsia="MHeiHK-Light" w:cs="MHeiHK-Light"/>
          <w:color w:val="221E1F"/>
          <w:kern w:val="0"/>
          <w:sz w:val="20"/>
          <w:szCs w:val="20"/>
        </w:rPr>
      </w:pPr>
      <w:r w:rsidRPr="0059402E">
        <w:rPr>
          <w:rFonts w:ascii="MHeiHK-Light" w:eastAsia="MHeiHK-Light" w:cs="MHeiHK-Light" w:hint="eastAsia"/>
          <w:color w:val="221E1F"/>
          <w:kern w:val="0"/>
          <w:sz w:val="20"/>
          <w:szCs w:val="20"/>
        </w:rPr>
        <w:t>•</w:t>
      </w:r>
      <w:r w:rsidRPr="0059402E">
        <w:rPr>
          <w:rFonts w:ascii="MHeiHK-Light" w:eastAsia="MHeiHK-Light" w:cs="MHeiHK-Light"/>
          <w:color w:val="221E1F"/>
          <w:kern w:val="0"/>
          <w:sz w:val="20"/>
          <w:szCs w:val="20"/>
        </w:rPr>
        <w:t xml:space="preserve"> </w:t>
      </w:r>
      <w:r w:rsidRPr="0059402E">
        <w:rPr>
          <w:rFonts w:ascii="MHeiHK-Light" w:eastAsia="MHeiHK-Light" w:cs="MHeiHK-Light" w:hint="eastAsia"/>
          <w:color w:val="221E1F"/>
          <w:kern w:val="0"/>
          <w:sz w:val="20"/>
          <w:szCs w:val="20"/>
        </w:rPr>
        <w:t>可以改善</w:t>
      </w:r>
      <w:r w:rsidRPr="0059402E">
        <w:rPr>
          <w:rFonts w:ascii="MHeiHK-Light" w:eastAsia="MHeiHK-Light" w:cs="MHeiHK-Light"/>
          <w:color w:val="221E1F"/>
          <w:kern w:val="0"/>
          <w:sz w:val="20"/>
          <w:szCs w:val="20"/>
        </w:rPr>
        <w:t xml:space="preserve"> </w:t>
      </w:r>
      <w:proofErr w:type="spellStart"/>
      <w:r w:rsidRPr="0059402E">
        <w:rPr>
          <w:rFonts w:ascii="MHeiHK-Light" w:eastAsia="MHeiHK-Light" w:cs="MHeiHK-Light"/>
          <w:color w:val="221E1F"/>
          <w:kern w:val="0"/>
          <w:sz w:val="20"/>
          <w:szCs w:val="20"/>
        </w:rPr>
        <w:t>cSLE</w:t>
      </w:r>
      <w:proofErr w:type="spellEnd"/>
      <w:r w:rsidRPr="0059402E">
        <w:rPr>
          <w:rFonts w:ascii="MHeiHK-Light" w:eastAsia="MHeiHK-Light" w:cs="MHeiHK-Light"/>
          <w:color w:val="221E1F"/>
          <w:kern w:val="0"/>
          <w:sz w:val="20"/>
          <w:szCs w:val="20"/>
        </w:rPr>
        <w:t xml:space="preserve"> </w:t>
      </w:r>
      <w:r w:rsidRPr="0059402E">
        <w:rPr>
          <w:rFonts w:ascii="MHeiHK-Light" w:eastAsia="MHeiHK-Light" w:cs="MHeiHK-Light" w:hint="eastAsia"/>
          <w:color w:val="221E1F"/>
          <w:kern w:val="0"/>
          <w:sz w:val="20"/>
          <w:szCs w:val="20"/>
        </w:rPr>
        <w:t>的肌肉關節症狀、皮疹和脫髮情況</w:t>
      </w:r>
    </w:p>
    <w:p w14:paraId="77C6BD59" w14:textId="77777777" w:rsidR="0059402E" w:rsidRPr="0059402E" w:rsidRDefault="0059402E" w:rsidP="0059402E">
      <w:pPr>
        <w:autoSpaceDE w:val="0"/>
        <w:autoSpaceDN w:val="0"/>
        <w:adjustRightInd w:val="0"/>
        <w:spacing w:after="0" w:line="201" w:lineRule="atLeast"/>
        <w:rPr>
          <w:rFonts w:ascii="MHeiHK-Light" w:eastAsia="MHeiHK-Light" w:cs="MHeiHK-Light"/>
          <w:color w:val="221E1F"/>
          <w:kern w:val="0"/>
          <w:sz w:val="20"/>
          <w:szCs w:val="20"/>
        </w:rPr>
      </w:pPr>
      <w:r w:rsidRPr="0059402E">
        <w:rPr>
          <w:rFonts w:ascii="MHeiHK-Light" w:eastAsia="MHeiHK-Light" w:cs="MHeiHK-Light" w:hint="eastAsia"/>
          <w:color w:val="221E1F"/>
          <w:kern w:val="0"/>
          <w:sz w:val="20"/>
          <w:szCs w:val="20"/>
        </w:rPr>
        <w:t>•</w:t>
      </w:r>
      <w:r w:rsidRPr="0059402E">
        <w:rPr>
          <w:rFonts w:ascii="MHeiHK-Light" w:eastAsia="MHeiHK-Light" w:cs="MHeiHK-Light"/>
          <w:color w:val="221E1F"/>
          <w:kern w:val="0"/>
          <w:sz w:val="20"/>
          <w:szCs w:val="20"/>
        </w:rPr>
        <w:t xml:space="preserve"> </w:t>
      </w:r>
      <w:r w:rsidRPr="0059402E">
        <w:rPr>
          <w:rFonts w:ascii="MHeiHK-Light" w:eastAsia="MHeiHK-Light" w:cs="MHeiHK-Light" w:hint="eastAsia"/>
          <w:color w:val="221E1F"/>
          <w:kern w:val="0"/>
          <w:sz w:val="20"/>
          <w:szCs w:val="20"/>
        </w:rPr>
        <w:t>亦有助改善血脂異常，尤其是使用皮質類固醇的患者</w:t>
      </w:r>
    </w:p>
    <w:p w14:paraId="1E5AF280" w14:textId="77777777" w:rsidR="0059402E" w:rsidRPr="0059402E" w:rsidRDefault="0059402E" w:rsidP="0059402E">
      <w:pPr>
        <w:autoSpaceDE w:val="0"/>
        <w:autoSpaceDN w:val="0"/>
        <w:adjustRightInd w:val="0"/>
        <w:spacing w:after="0" w:line="201" w:lineRule="atLeast"/>
        <w:rPr>
          <w:rFonts w:ascii="MHeiHK-Light" w:eastAsia="MHeiHK-Light" w:cs="MHeiHK-Light"/>
          <w:color w:val="221E1F"/>
          <w:kern w:val="0"/>
          <w:sz w:val="20"/>
          <w:szCs w:val="20"/>
        </w:rPr>
      </w:pPr>
      <w:r w:rsidRPr="0059402E">
        <w:rPr>
          <w:rFonts w:ascii="MHeiHK-Light" w:eastAsia="MHeiHK-Light" w:cs="MHeiHK-Light" w:hint="eastAsia"/>
          <w:color w:val="221E1F"/>
          <w:kern w:val="0"/>
          <w:sz w:val="20"/>
          <w:szCs w:val="20"/>
        </w:rPr>
        <w:t>•</w:t>
      </w:r>
      <w:r w:rsidRPr="0059402E">
        <w:rPr>
          <w:rFonts w:ascii="MHeiHK-Light" w:eastAsia="MHeiHK-Light" w:cs="MHeiHK-Light"/>
          <w:color w:val="221E1F"/>
          <w:kern w:val="0"/>
          <w:sz w:val="20"/>
          <w:szCs w:val="20"/>
        </w:rPr>
        <w:t xml:space="preserve"> </w:t>
      </w:r>
      <w:r w:rsidRPr="0059402E">
        <w:rPr>
          <w:rFonts w:ascii="MHeiHK-Light" w:eastAsia="MHeiHK-Light" w:cs="MHeiHK-Light" w:hint="eastAsia"/>
          <w:color w:val="221E1F"/>
          <w:kern w:val="0"/>
          <w:sz w:val="20"/>
          <w:szCs w:val="20"/>
        </w:rPr>
        <w:t>能維持疾病緩解並降低血管栓塞的風險</w:t>
      </w:r>
    </w:p>
    <w:p w14:paraId="2AC8F5FC" w14:textId="2215D305" w:rsidR="0059402E" w:rsidRDefault="0059402E" w:rsidP="0059402E">
      <w:pPr>
        <w:pStyle w:val="Default"/>
        <w:rPr>
          <w:rFonts w:asciiTheme="minorHAnsi"/>
          <w:color w:val="221E1F"/>
          <w:sz w:val="20"/>
          <w:szCs w:val="20"/>
        </w:rPr>
      </w:pPr>
      <w:r w:rsidRPr="0059402E">
        <w:rPr>
          <w:rFonts w:hint="eastAsia"/>
          <w:color w:val="221E1F"/>
          <w:sz w:val="20"/>
          <w:szCs w:val="20"/>
        </w:rPr>
        <w:t>•</w:t>
      </w:r>
      <w:r w:rsidRPr="0059402E">
        <w:rPr>
          <w:color w:val="221E1F"/>
          <w:sz w:val="20"/>
          <w:szCs w:val="20"/>
        </w:rPr>
        <w:t xml:space="preserve"> </w:t>
      </w:r>
      <w:r w:rsidRPr="0059402E">
        <w:rPr>
          <w:rFonts w:hint="eastAsia"/>
          <w:color w:val="221E1F"/>
          <w:sz w:val="20"/>
          <w:szCs w:val="20"/>
        </w:rPr>
        <w:t>需接受眼部檢</w:t>
      </w:r>
      <w:r w:rsidRPr="0059402E">
        <w:rPr>
          <w:rFonts w:ascii="Microsoft YaHei" w:eastAsia="Microsoft YaHei" w:hAnsi="Microsoft YaHei" w:cs="Microsoft YaHei" w:hint="eastAsia"/>
          <w:color w:val="221E1F"/>
          <w:sz w:val="20"/>
          <w:szCs w:val="20"/>
        </w:rPr>
        <w:t>查</w:t>
      </w:r>
      <w:r w:rsidRPr="0059402E">
        <w:rPr>
          <w:rFonts w:ascii="Yu Gothic" w:eastAsia="Yu Gothic" w:hAnsi="Yu Gothic" w:cs="Yu Gothic" w:hint="eastAsia"/>
          <w:color w:val="221E1F"/>
          <w:sz w:val="20"/>
          <w:szCs w:val="20"/>
        </w:rPr>
        <w:t>，以確認藥物有否對角膜或視網膜造</w:t>
      </w:r>
      <w:r w:rsidRPr="0059402E">
        <w:rPr>
          <w:color w:val="221E1F"/>
          <w:sz w:val="20"/>
          <w:szCs w:val="20"/>
        </w:rPr>
        <w:t xml:space="preserve"> </w:t>
      </w:r>
      <w:r w:rsidRPr="0059402E">
        <w:rPr>
          <w:rFonts w:hint="eastAsia"/>
          <w:color w:val="221E1F"/>
          <w:sz w:val="20"/>
          <w:szCs w:val="20"/>
        </w:rPr>
        <w:t>成任何影響</w:t>
      </w:r>
    </w:p>
    <w:p w14:paraId="1653F422" w14:textId="77777777" w:rsidR="007E37B9" w:rsidRDefault="007E37B9" w:rsidP="00D13F7F">
      <w:pPr>
        <w:pStyle w:val="Default"/>
        <w:rPr>
          <w:rStyle w:val="A9"/>
          <w:rFonts w:asciiTheme="minorHAnsi" w:cstheme="minorBidi"/>
        </w:rPr>
      </w:pPr>
    </w:p>
    <w:p w14:paraId="26C227EF" w14:textId="77777777" w:rsidR="007E37B9" w:rsidRDefault="007E37B9" w:rsidP="00D13F7F">
      <w:pPr>
        <w:pStyle w:val="Default"/>
        <w:rPr>
          <w:rStyle w:val="A9"/>
          <w:rFonts w:asciiTheme="minorHAnsi" w:cstheme="minorBidi"/>
        </w:rPr>
      </w:pPr>
    </w:p>
    <w:p w14:paraId="1303CFAA" w14:textId="77777777" w:rsidR="007E37B9" w:rsidRDefault="007E37B9" w:rsidP="00D13F7F">
      <w:pPr>
        <w:pStyle w:val="Default"/>
        <w:rPr>
          <w:rStyle w:val="A9"/>
          <w:rFonts w:asciiTheme="minorHAnsi" w:cstheme="minorBidi"/>
        </w:rPr>
      </w:pPr>
    </w:p>
    <w:p w14:paraId="473515EC" w14:textId="0182D3CB" w:rsidR="00D13F7F" w:rsidRDefault="00D13F7F" w:rsidP="00D13F7F">
      <w:pPr>
        <w:pStyle w:val="Default"/>
        <w:rPr>
          <w:rStyle w:val="A9"/>
          <w:rFonts w:asciiTheme="minorHAnsi" w:cstheme="minorBidi"/>
        </w:rPr>
      </w:pPr>
      <w:r>
        <w:rPr>
          <w:rStyle w:val="A9"/>
          <w:rFonts w:cstheme="minorBidi"/>
        </w:rPr>
        <w:lastRenderedPageBreak/>
        <w:t>糖皮質素</w:t>
      </w:r>
    </w:p>
    <w:p w14:paraId="5FDAAF80" w14:textId="77777777" w:rsidR="002C285E" w:rsidRDefault="002C285E" w:rsidP="002C285E">
      <w:pPr>
        <w:pStyle w:val="Default"/>
      </w:pPr>
    </w:p>
    <w:p w14:paraId="67A07557" w14:textId="638BB4BD" w:rsidR="00D13F7F" w:rsidRDefault="002C285E" w:rsidP="002C285E">
      <w:pPr>
        <w:pStyle w:val="Default"/>
        <w:rPr>
          <w:rFonts w:asciiTheme="minorHAnsi"/>
          <w:color w:val="221E1F"/>
          <w:sz w:val="20"/>
          <w:szCs w:val="20"/>
        </w:rPr>
      </w:pPr>
      <w:r>
        <w:rPr>
          <w:color w:val="221E1F"/>
          <w:sz w:val="20"/>
          <w:szCs w:val="20"/>
        </w:rPr>
        <w:t xml:space="preserve">糖皮質素(又稱糖化皮質類固醇)是大部分 </w:t>
      </w:r>
      <w:proofErr w:type="spellStart"/>
      <w:r>
        <w:rPr>
          <w:color w:val="221E1F"/>
          <w:sz w:val="20"/>
          <w:szCs w:val="20"/>
        </w:rPr>
        <w:t>cSLE</w:t>
      </w:r>
      <w:proofErr w:type="spellEnd"/>
      <w:r>
        <w:rPr>
          <w:color w:val="221E1F"/>
          <w:sz w:val="20"/>
          <w:szCs w:val="20"/>
        </w:rPr>
        <w:t xml:space="preserve"> 患者的骨幹治療藥物。兒童 患者通常會在確診時，或在治療的過程中接受口服或靜脈注射糖皮質素。在某些情況，醫生亦會在治療過程中先後使用兩種劑型的類固醇</w:t>
      </w:r>
      <w:r>
        <w:rPr>
          <w:rStyle w:val="A7"/>
          <w:rFonts w:cstheme="minorBidi"/>
        </w:rPr>
        <w:t>1</w:t>
      </w:r>
      <w:r>
        <w:rPr>
          <w:color w:val="221E1F"/>
          <w:sz w:val="20"/>
          <w:szCs w:val="20"/>
        </w:rPr>
        <w:t>。</w:t>
      </w:r>
    </w:p>
    <w:p w14:paraId="14B43AFE" w14:textId="77777777" w:rsidR="002C285E" w:rsidRDefault="002C285E" w:rsidP="002C285E">
      <w:pPr>
        <w:pStyle w:val="Default"/>
        <w:rPr>
          <w:rFonts w:asciiTheme="minorHAnsi"/>
          <w:color w:val="221E1F"/>
          <w:sz w:val="20"/>
          <w:szCs w:val="20"/>
        </w:rPr>
      </w:pPr>
    </w:p>
    <w:p w14:paraId="6571DFB3" w14:textId="77777777" w:rsidR="002C285E" w:rsidRPr="002C285E" w:rsidRDefault="002C285E" w:rsidP="002C285E">
      <w:pPr>
        <w:autoSpaceDE w:val="0"/>
        <w:autoSpaceDN w:val="0"/>
        <w:adjustRightInd w:val="0"/>
        <w:spacing w:after="0" w:line="240" w:lineRule="auto"/>
        <w:rPr>
          <w:rFonts w:ascii="MHeiHK-Bold" w:eastAsia="MHeiHK-Bold" w:cs="MHeiHK-Bold"/>
          <w:color w:val="000000"/>
          <w:kern w:val="0"/>
        </w:rPr>
      </w:pPr>
    </w:p>
    <w:p w14:paraId="5C9FBBB4" w14:textId="77777777" w:rsidR="002C285E" w:rsidRPr="002C285E" w:rsidRDefault="002C285E" w:rsidP="002C285E">
      <w:pPr>
        <w:autoSpaceDE w:val="0"/>
        <w:autoSpaceDN w:val="0"/>
        <w:adjustRightInd w:val="0"/>
        <w:spacing w:after="100" w:line="241" w:lineRule="atLeast"/>
        <w:rPr>
          <w:rFonts w:ascii="MHeiHK-Bold" w:eastAsia="MHeiHK-Bold"/>
          <w:color w:val="243F8F"/>
          <w:kern w:val="0"/>
          <w:sz w:val="14"/>
          <w:szCs w:val="14"/>
        </w:rPr>
      </w:pPr>
      <w:r w:rsidRPr="002C285E">
        <w:rPr>
          <w:rFonts w:ascii="MHeiHK-Bold" w:eastAsia="MHeiHK-Bold"/>
          <w:b/>
          <w:bCs/>
          <w:color w:val="243F8F"/>
          <w:kern w:val="0"/>
          <w:sz w:val="23"/>
          <w:szCs w:val="23"/>
        </w:rPr>
        <w:t>糖皮質素小檔案</w:t>
      </w:r>
      <w:r w:rsidRPr="002C285E">
        <w:rPr>
          <w:rFonts w:ascii="MHeiHK-Bold" w:eastAsia="MHeiHK-Bold"/>
          <w:b/>
          <w:bCs/>
          <w:color w:val="243F8F"/>
          <w:kern w:val="0"/>
          <w:sz w:val="14"/>
          <w:szCs w:val="14"/>
        </w:rPr>
        <w:t xml:space="preserve">1,9,10 </w:t>
      </w:r>
    </w:p>
    <w:p w14:paraId="76F0D4E2" w14:textId="77777777" w:rsidR="002C285E" w:rsidRPr="002C285E" w:rsidRDefault="002C285E" w:rsidP="002C285E">
      <w:pPr>
        <w:autoSpaceDE w:val="0"/>
        <w:autoSpaceDN w:val="0"/>
        <w:adjustRightInd w:val="0"/>
        <w:spacing w:after="0" w:line="201" w:lineRule="atLeast"/>
        <w:rPr>
          <w:rFonts w:ascii="MHeiHK-Light" w:eastAsia="MHeiHK-Light" w:cs="MHeiHK-Light"/>
          <w:color w:val="221E1F"/>
          <w:kern w:val="0"/>
          <w:sz w:val="20"/>
          <w:szCs w:val="20"/>
        </w:rPr>
      </w:pPr>
      <w:r w:rsidRPr="002C285E">
        <w:rPr>
          <w:rFonts w:ascii="MHeiHK-Light" w:eastAsia="MHeiHK-Light" w:cs="MHeiHK-Light" w:hint="eastAsia"/>
          <w:color w:val="221E1F"/>
          <w:kern w:val="0"/>
          <w:sz w:val="20"/>
          <w:szCs w:val="20"/>
        </w:rPr>
        <w:t>•</w:t>
      </w:r>
      <w:r w:rsidRPr="002C285E">
        <w:rPr>
          <w:rFonts w:ascii="MHeiHK-Light" w:eastAsia="MHeiHK-Light" w:cs="MHeiHK-Light"/>
          <w:color w:val="221E1F"/>
          <w:kern w:val="0"/>
          <w:sz w:val="20"/>
          <w:szCs w:val="20"/>
        </w:rPr>
        <w:t xml:space="preserve"> </w:t>
      </w:r>
      <w:r w:rsidRPr="002C285E">
        <w:rPr>
          <w:rFonts w:ascii="MHeiHK-Light" w:eastAsia="MHeiHK-Light" w:cs="MHeiHK-Light" w:hint="eastAsia"/>
          <w:color w:val="221E1F"/>
          <w:kern w:val="0"/>
          <w:sz w:val="20"/>
          <w:szCs w:val="20"/>
        </w:rPr>
        <w:t>對於嚴重的疾病，需進行以靜脈注射、為時連續</w:t>
      </w:r>
      <w:r w:rsidRPr="002C285E">
        <w:rPr>
          <w:rFonts w:ascii="MHeiHK-Light" w:eastAsia="MHeiHK-Light" w:cs="MHeiHK-Light"/>
          <w:color w:val="221E1F"/>
          <w:kern w:val="0"/>
          <w:sz w:val="20"/>
          <w:szCs w:val="20"/>
        </w:rPr>
        <w:t>1</w:t>
      </w:r>
      <w:r w:rsidRPr="002C285E">
        <w:rPr>
          <w:rFonts w:ascii="MHeiHK-Light" w:eastAsia="MHeiHK-Light" w:cs="MHeiHK-Light" w:hint="eastAsia"/>
          <w:color w:val="221E1F"/>
          <w:kern w:val="0"/>
          <w:sz w:val="20"/>
          <w:szCs w:val="20"/>
        </w:rPr>
        <w:t>至</w:t>
      </w:r>
      <w:r w:rsidRPr="002C285E">
        <w:rPr>
          <w:rFonts w:ascii="MHeiHK-Light" w:eastAsia="MHeiHK-Light" w:cs="MHeiHK-Light"/>
          <w:color w:val="221E1F"/>
          <w:kern w:val="0"/>
          <w:sz w:val="20"/>
          <w:szCs w:val="20"/>
        </w:rPr>
        <w:t>5</w:t>
      </w:r>
      <w:r w:rsidRPr="002C285E">
        <w:rPr>
          <w:rFonts w:ascii="MHeiHK-Light" w:eastAsia="MHeiHK-Light" w:cs="MHeiHK-Light" w:hint="eastAsia"/>
          <w:color w:val="221E1F"/>
          <w:kern w:val="0"/>
          <w:sz w:val="20"/>
          <w:szCs w:val="20"/>
        </w:rPr>
        <w:t>天的</w:t>
      </w:r>
      <w:r w:rsidRPr="002C285E">
        <w:rPr>
          <w:rFonts w:ascii="MHeiHK-Light" w:eastAsia="MHeiHK-Light" w:cs="MHeiHK-Light"/>
          <w:color w:val="221E1F"/>
          <w:kern w:val="0"/>
          <w:sz w:val="20"/>
          <w:szCs w:val="20"/>
        </w:rPr>
        <w:t xml:space="preserve"> </w:t>
      </w:r>
      <w:r w:rsidRPr="002C285E">
        <w:rPr>
          <w:rFonts w:ascii="MHeiHK-Light" w:eastAsia="MHeiHK-Light" w:cs="MHeiHK-Light" w:hint="eastAsia"/>
          <w:color w:val="221E1F"/>
          <w:kern w:val="0"/>
          <w:sz w:val="20"/>
          <w:szCs w:val="20"/>
        </w:rPr>
        <w:t>甲基培尼皮質醇</w:t>
      </w:r>
      <w:r w:rsidRPr="002C285E">
        <w:rPr>
          <w:rFonts w:ascii="MHeiHK-Light" w:eastAsia="MHeiHK-Light" w:cs="MHeiHK-Light"/>
          <w:color w:val="221E1F"/>
          <w:kern w:val="0"/>
          <w:sz w:val="20"/>
          <w:szCs w:val="20"/>
        </w:rPr>
        <w:t xml:space="preserve">(methylprednisolone) </w:t>
      </w:r>
      <w:r w:rsidRPr="002C285E">
        <w:rPr>
          <w:rFonts w:ascii="MHeiHK-Light" w:eastAsia="MHeiHK-Light" w:cs="MHeiHK-Light" w:hint="eastAsia"/>
          <w:color w:val="221E1F"/>
          <w:kern w:val="0"/>
          <w:sz w:val="20"/>
          <w:szCs w:val="20"/>
        </w:rPr>
        <w:t>起始治療</w:t>
      </w:r>
    </w:p>
    <w:p w14:paraId="1023E2E8" w14:textId="77777777" w:rsidR="002C285E" w:rsidRPr="002C285E" w:rsidRDefault="002C285E" w:rsidP="002C285E">
      <w:pPr>
        <w:autoSpaceDE w:val="0"/>
        <w:autoSpaceDN w:val="0"/>
        <w:adjustRightInd w:val="0"/>
        <w:spacing w:after="0" w:line="201" w:lineRule="atLeast"/>
        <w:rPr>
          <w:rFonts w:ascii="MHeiHK-Light" w:eastAsia="MHeiHK-Light" w:cs="MHeiHK-Light"/>
          <w:color w:val="221E1F"/>
          <w:kern w:val="0"/>
          <w:sz w:val="20"/>
          <w:szCs w:val="20"/>
        </w:rPr>
      </w:pPr>
      <w:r w:rsidRPr="002C285E">
        <w:rPr>
          <w:rFonts w:ascii="MHeiHK-Light" w:eastAsia="MHeiHK-Light" w:cs="MHeiHK-Light" w:hint="eastAsia"/>
          <w:color w:val="221E1F"/>
          <w:kern w:val="0"/>
          <w:sz w:val="20"/>
          <w:szCs w:val="20"/>
        </w:rPr>
        <w:t>•</w:t>
      </w:r>
      <w:r w:rsidRPr="002C285E">
        <w:rPr>
          <w:rFonts w:ascii="MHeiHK-Light" w:eastAsia="MHeiHK-Light" w:cs="MHeiHK-Light"/>
          <w:color w:val="221E1F"/>
          <w:kern w:val="0"/>
          <w:sz w:val="20"/>
          <w:szCs w:val="20"/>
        </w:rPr>
        <w:t xml:space="preserve"> </w:t>
      </w:r>
      <w:r w:rsidRPr="002C285E">
        <w:rPr>
          <w:rFonts w:ascii="MHeiHK-Light" w:eastAsia="MHeiHK-Light" w:cs="MHeiHK-Light" w:hint="eastAsia"/>
          <w:color w:val="221E1F"/>
          <w:kern w:val="0"/>
          <w:sz w:val="20"/>
          <w:szCs w:val="20"/>
        </w:rPr>
        <w:t>根據器官受影響和疾病嚴重的程度，可在病情開始之時，或在起始的脈衝治療</w:t>
      </w:r>
      <w:r w:rsidRPr="002C285E">
        <w:rPr>
          <w:rFonts w:ascii="MHeiHK-Light" w:eastAsia="MHeiHK-Light" w:cs="MHeiHK-Light"/>
          <w:color w:val="221E1F"/>
          <w:kern w:val="0"/>
          <w:sz w:val="20"/>
          <w:szCs w:val="20"/>
        </w:rPr>
        <w:t>(pulse therapy )</w:t>
      </w:r>
      <w:r w:rsidRPr="002C285E">
        <w:rPr>
          <w:rFonts w:ascii="MHeiHK-Light" w:eastAsia="MHeiHK-Light" w:cs="MHeiHK-Light" w:hint="eastAsia"/>
          <w:color w:val="221E1F"/>
          <w:kern w:val="0"/>
          <w:sz w:val="20"/>
          <w:szCs w:val="20"/>
        </w:rPr>
        <w:t>完成後，進行每日兩至三次口服潑尼松</w:t>
      </w:r>
      <w:r w:rsidRPr="002C285E">
        <w:rPr>
          <w:rFonts w:ascii="MHeiHK-Light" w:eastAsia="MHeiHK-Light" w:cs="MHeiHK-Light"/>
          <w:color w:val="221E1F"/>
          <w:kern w:val="0"/>
          <w:sz w:val="20"/>
          <w:szCs w:val="20"/>
        </w:rPr>
        <w:t>(prednisone )</w:t>
      </w:r>
      <w:r w:rsidRPr="002C285E">
        <w:rPr>
          <w:rFonts w:ascii="MHeiHK-Light" w:eastAsia="MHeiHK-Light" w:cs="MHeiHK-Light" w:hint="eastAsia"/>
          <w:color w:val="221E1F"/>
          <w:kern w:val="0"/>
          <w:sz w:val="20"/>
          <w:szCs w:val="20"/>
        </w:rPr>
        <w:t>或潑尼松龍</w:t>
      </w:r>
      <w:r w:rsidRPr="002C285E">
        <w:rPr>
          <w:rFonts w:ascii="MHeiHK-Light" w:eastAsia="MHeiHK-Light" w:cs="MHeiHK-Light"/>
          <w:color w:val="221E1F"/>
          <w:kern w:val="0"/>
          <w:sz w:val="20"/>
          <w:szCs w:val="20"/>
        </w:rPr>
        <w:t>(prednisolone)</w:t>
      </w:r>
      <w:r w:rsidRPr="002C285E">
        <w:rPr>
          <w:rFonts w:ascii="MHeiHK-Light" w:eastAsia="MHeiHK-Light" w:cs="MHeiHK-Light" w:hint="eastAsia"/>
          <w:color w:val="221E1F"/>
          <w:kern w:val="0"/>
          <w:sz w:val="20"/>
          <w:szCs w:val="20"/>
        </w:rPr>
        <w:t>的</w:t>
      </w:r>
      <w:r w:rsidRPr="002C285E">
        <w:rPr>
          <w:rFonts w:ascii="MHeiHK-Light" w:eastAsia="MHeiHK-Light" w:cs="MHeiHK-Light"/>
          <w:color w:val="221E1F"/>
          <w:kern w:val="0"/>
          <w:sz w:val="20"/>
          <w:szCs w:val="20"/>
        </w:rPr>
        <w:t xml:space="preserve"> </w:t>
      </w:r>
      <w:r w:rsidRPr="002C285E">
        <w:rPr>
          <w:rFonts w:ascii="MHeiHK-Light" w:eastAsia="MHeiHK-Light" w:cs="MHeiHK-Light" w:hint="eastAsia"/>
          <w:color w:val="221E1F"/>
          <w:kern w:val="0"/>
          <w:sz w:val="20"/>
          <w:szCs w:val="20"/>
        </w:rPr>
        <w:t>治療</w:t>
      </w:r>
    </w:p>
    <w:p w14:paraId="4BC49B0C" w14:textId="77777777" w:rsidR="002C285E" w:rsidRPr="002C285E" w:rsidRDefault="002C285E" w:rsidP="002C285E">
      <w:pPr>
        <w:autoSpaceDE w:val="0"/>
        <w:autoSpaceDN w:val="0"/>
        <w:adjustRightInd w:val="0"/>
        <w:spacing w:after="0" w:line="201" w:lineRule="atLeast"/>
        <w:rPr>
          <w:rFonts w:ascii="MHeiHK-Light" w:eastAsia="MHeiHK-Light" w:cs="MHeiHK-Light"/>
          <w:color w:val="221E1F"/>
          <w:kern w:val="0"/>
          <w:sz w:val="20"/>
          <w:szCs w:val="20"/>
        </w:rPr>
      </w:pPr>
      <w:r w:rsidRPr="002C285E">
        <w:rPr>
          <w:rFonts w:ascii="MHeiHK-Light" w:eastAsia="MHeiHK-Light" w:cs="MHeiHK-Light" w:hint="eastAsia"/>
          <w:color w:val="221E1F"/>
          <w:kern w:val="0"/>
          <w:sz w:val="20"/>
          <w:szCs w:val="20"/>
        </w:rPr>
        <w:t>•</w:t>
      </w:r>
      <w:r w:rsidRPr="002C285E">
        <w:rPr>
          <w:rFonts w:ascii="MHeiHK-Light" w:eastAsia="MHeiHK-Light" w:cs="MHeiHK-Light"/>
          <w:color w:val="221E1F"/>
          <w:kern w:val="0"/>
          <w:sz w:val="20"/>
          <w:szCs w:val="20"/>
        </w:rPr>
        <w:t xml:space="preserve"> </w:t>
      </w:r>
      <w:r w:rsidRPr="002C285E">
        <w:rPr>
          <w:rFonts w:ascii="MHeiHK-Light" w:eastAsia="MHeiHK-Light" w:cs="MHeiHK-Light" w:hint="eastAsia"/>
          <w:color w:val="221E1F"/>
          <w:kern w:val="0"/>
          <w:sz w:val="20"/>
          <w:szCs w:val="20"/>
        </w:rPr>
        <w:t>一旦患者的病情在</w:t>
      </w:r>
      <w:r w:rsidRPr="002C285E">
        <w:rPr>
          <w:rFonts w:ascii="MHeiHK-Light" w:eastAsia="MHeiHK-Light" w:cs="MHeiHK-Light"/>
          <w:color w:val="221E1F"/>
          <w:kern w:val="0"/>
          <w:sz w:val="20"/>
          <w:szCs w:val="20"/>
        </w:rPr>
        <w:t>3</w:t>
      </w:r>
      <w:r w:rsidRPr="002C285E">
        <w:rPr>
          <w:rFonts w:ascii="MHeiHK-Light" w:eastAsia="MHeiHK-Light" w:cs="MHeiHK-Light" w:hint="eastAsia"/>
          <w:color w:val="221E1F"/>
          <w:kern w:val="0"/>
          <w:sz w:val="20"/>
          <w:szCs w:val="20"/>
        </w:rPr>
        <w:t>至</w:t>
      </w:r>
      <w:r w:rsidRPr="002C285E">
        <w:rPr>
          <w:rFonts w:ascii="MHeiHK-Light" w:eastAsia="MHeiHK-Light" w:cs="MHeiHK-Light"/>
          <w:color w:val="221E1F"/>
          <w:kern w:val="0"/>
          <w:sz w:val="20"/>
          <w:szCs w:val="20"/>
        </w:rPr>
        <w:t>4</w:t>
      </w:r>
      <w:r w:rsidRPr="002C285E">
        <w:rPr>
          <w:rFonts w:ascii="MHeiHK-Light" w:eastAsia="MHeiHK-Light" w:cs="MHeiHK-Light" w:hint="eastAsia"/>
          <w:color w:val="221E1F"/>
          <w:kern w:val="0"/>
          <w:sz w:val="20"/>
          <w:szCs w:val="20"/>
        </w:rPr>
        <w:t>週內穩定下來，便可按臨床和化驗室的血液和小便測試結果，每</w:t>
      </w:r>
      <w:r w:rsidRPr="002C285E">
        <w:rPr>
          <w:rFonts w:ascii="MHeiHK-Light" w:eastAsia="MHeiHK-Light" w:cs="MHeiHK-Light"/>
          <w:color w:val="221E1F"/>
          <w:kern w:val="0"/>
          <w:sz w:val="20"/>
          <w:szCs w:val="20"/>
        </w:rPr>
        <w:t>1</w:t>
      </w:r>
      <w:r w:rsidRPr="002C285E">
        <w:rPr>
          <w:rFonts w:ascii="MHeiHK-Light" w:eastAsia="MHeiHK-Light" w:cs="MHeiHK-Light" w:hint="eastAsia"/>
          <w:color w:val="221E1F"/>
          <w:kern w:val="0"/>
          <w:sz w:val="20"/>
          <w:szCs w:val="20"/>
        </w:rPr>
        <w:t>至</w:t>
      </w:r>
      <w:r w:rsidRPr="002C285E">
        <w:rPr>
          <w:rFonts w:ascii="MHeiHK-Light" w:eastAsia="MHeiHK-Light" w:cs="MHeiHK-Light"/>
          <w:color w:val="221E1F"/>
          <w:kern w:val="0"/>
          <w:sz w:val="20"/>
          <w:szCs w:val="20"/>
        </w:rPr>
        <w:t>2</w:t>
      </w:r>
      <w:r w:rsidRPr="002C285E">
        <w:rPr>
          <w:rFonts w:ascii="MHeiHK-Light" w:eastAsia="MHeiHK-Light" w:cs="MHeiHK-Light" w:hint="eastAsia"/>
          <w:color w:val="221E1F"/>
          <w:kern w:val="0"/>
          <w:sz w:val="20"/>
          <w:szCs w:val="20"/>
        </w:rPr>
        <w:t>週進行將劑量遞減</w:t>
      </w:r>
    </w:p>
    <w:p w14:paraId="507D011C" w14:textId="77777777" w:rsidR="002C285E" w:rsidRPr="002C285E" w:rsidRDefault="002C285E" w:rsidP="002C285E">
      <w:pPr>
        <w:autoSpaceDE w:val="0"/>
        <w:autoSpaceDN w:val="0"/>
        <w:adjustRightInd w:val="0"/>
        <w:spacing w:after="0" w:line="201" w:lineRule="atLeast"/>
        <w:rPr>
          <w:rFonts w:ascii="MHeiHK-Light" w:eastAsia="MHeiHK-Light" w:cs="MHeiHK-Light"/>
          <w:color w:val="221E1F"/>
          <w:kern w:val="0"/>
          <w:sz w:val="20"/>
          <w:szCs w:val="20"/>
        </w:rPr>
      </w:pPr>
      <w:r w:rsidRPr="002C285E">
        <w:rPr>
          <w:rFonts w:ascii="MHeiHK-Light" w:eastAsia="MHeiHK-Light" w:cs="MHeiHK-Light" w:hint="eastAsia"/>
          <w:color w:val="221E1F"/>
          <w:kern w:val="0"/>
          <w:sz w:val="20"/>
          <w:szCs w:val="20"/>
        </w:rPr>
        <w:t>•</w:t>
      </w:r>
      <w:r w:rsidRPr="002C285E">
        <w:rPr>
          <w:rFonts w:ascii="MHeiHK-Light" w:eastAsia="MHeiHK-Light" w:cs="MHeiHK-Light"/>
          <w:color w:val="221E1F"/>
          <w:kern w:val="0"/>
          <w:sz w:val="20"/>
          <w:szCs w:val="20"/>
        </w:rPr>
        <w:t xml:space="preserve"> </w:t>
      </w:r>
      <w:r w:rsidRPr="002C285E">
        <w:rPr>
          <w:rFonts w:ascii="MHeiHK-Light" w:eastAsia="MHeiHK-Light" w:cs="MHeiHK-Light" w:hint="eastAsia"/>
          <w:color w:val="221E1F"/>
          <w:kern w:val="0"/>
          <w:sz w:val="20"/>
          <w:szCs w:val="20"/>
        </w:rPr>
        <w:t>長期接受類固醇治療的副作用包括：</w:t>
      </w:r>
      <w:r w:rsidRPr="002C285E">
        <w:rPr>
          <w:rFonts w:ascii="MHeiHK-Light" w:eastAsia="MHeiHK-Light" w:cs="MHeiHK-Light"/>
          <w:color w:val="221E1F"/>
          <w:kern w:val="0"/>
          <w:sz w:val="20"/>
          <w:szCs w:val="20"/>
        </w:rPr>
        <w:t xml:space="preserve"> </w:t>
      </w:r>
    </w:p>
    <w:p w14:paraId="66A082A2" w14:textId="77777777" w:rsidR="002C285E" w:rsidRPr="002C285E" w:rsidRDefault="002C285E" w:rsidP="002C285E">
      <w:pPr>
        <w:autoSpaceDE w:val="0"/>
        <w:autoSpaceDN w:val="0"/>
        <w:adjustRightInd w:val="0"/>
        <w:spacing w:after="0" w:line="201" w:lineRule="atLeast"/>
        <w:ind w:left="220"/>
        <w:rPr>
          <w:rFonts w:ascii="MHeiHK-Light" w:eastAsia="MHeiHK-Light" w:cs="MHeiHK-Light"/>
          <w:color w:val="221E1F"/>
          <w:kern w:val="0"/>
          <w:sz w:val="20"/>
          <w:szCs w:val="20"/>
        </w:rPr>
      </w:pPr>
      <w:r w:rsidRPr="002C285E">
        <w:rPr>
          <w:rFonts w:ascii="MHeiHK-Light" w:eastAsia="MHeiHK-Light" w:cs="MHeiHK-Light"/>
          <w:color w:val="221E1F"/>
          <w:kern w:val="0"/>
          <w:sz w:val="20"/>
          <w:szCs w:val="20"/>
        </w:rPr>
        <w:t xml:space="preserve">- </w:t>
      </w:r>
      <w:r w:rsidRPr="002C285E">
        <w:rPr>
          <w:rFonts w:ascii="MHeiHK-Light" w:eastAsia="MHeiHK-Light" w:cs="MHeiHK-Light" w:hint="eastAsia"/>
          <w:color w:val="221E1F"/>
          <w:kern w:val="0"/>
          <w:sz w:val="20"/>
          <w:szCs w:val="20"/>
        </w:rPr>
        <w:t>體重增加、血糖上升、血脂異常、青光眼、白內障、情緒變化、肌肉無力、皮膚變化、骨質疏鬆等</w:t>
      </w:r>
    </w:p>
    <w:p w14:paraId="1C3354AD" w14:textId="36C07D88" w:rsidR="002C285E" w:rsidRDefault="002C285E" w:rsidP="002C285E">
      <w:pPr>
        <w:pStyle w:val="Default"/>
        <w:rPr>
          <w:rFonts w:asciiTheme="minorHAnsi"/>
          <w:color w:val="221E1F"/>
          <w:sz w:val="20"/>
          <w:szCs w:val="20"/>
        </w:rPr>
      </w:pPr>
      <w:r w:rsidRPr="002C285E">
        <w:rPr>
          <w:rFonts w:hint="eastAsia"/>
          <w:color w:val="221E1F"/>
          <w:sz w:val="20"/>
          <w:szCs w:val="20"/>
        </w:rPr>
        <w:t>•</w:t>
      </w:r>
      <w:r w:rsidRPr="002C285E">
        <w:rPr>
          <w:color w:val="221E1F"/>
          <w:sz w:val="20"/>
          <w:szCs w:val="20"/>
        </w:rPr>
        <w:t xml:space="preserve"> </w:t>
      </w:r>
      <w:r w:rsidRPr="002C285E">
        <w:rPr>
          <w:rFonts w:hint="eastAsia"/>
          <w:color w:val="221E1F"/>
          <w:sz w:val="20"/>
          <w:szCs w:val="20"/>
        </w:rPr>
        <w:t>因此，為協助減少類固醇的劑量和副作用，同時達至維持疾病穩定受控的狀態，在治療過程中，很多時會引入類固醇節約劑</w:t>
      </w:r>
      <w:r w:rsidRPr="002C285E">
        <w:rPr>
          <w:color w:val="221E1F"/>
          <w:sz w:val="20"/>
          <w:szCs w:val="20"/>
        </w:rPr>
        <w:t>(steroid-sparing agents)</w:t>
      </w:r>
      <w:r w:rsidRPr="002C285E">
        <w:rPr>
          <w:rFonts w:hint="eastAsia"/>
          <w:color w:val="221E1F"/>
          <w:sz w:val="20"/>
          <w:szCs w:val="20"/>
        </w:rPr>
        <w:t>和其他免疫調節藥物</w:t>
      </w:r>
    </w:p>
    <w:p w14:paraId="08A2C2CA" w14:textId="77777777" w:rsidR="002C285E" w:rsidRDefault="002C285E" w:rsidP="002C285E">
      <w:pPr>
        <w:pStyle w:val="Default"/>
        <w:rPr>
          <w:rFonts w:asciiTheme="minorHAnsi"/>
          <w:color w:val="221E1F"/>
          <w:sz w:val="20"/>
          <w:szCs w:val="20"/>
        </w:rPr>
      </w:pPr>
    </w:p>
    <w:p w14:paraId="157D1E2C" w14:textId="77777777" w:rsidR="002C285E" w:rsidRDefault="002C285E" w:rsidP="002C285E">
      <w:pPr>
        <w:pStyle w:val="Default"/>
      </w:pPr>
    </w:p>
    <w:p w14:paraId="07FD6757" w14:textId="5F4C1545" w:rsidR="002C285E" w:rsidRDefault="002C285E" w:rsidP="002C285E">
      <w:pPr>
        <w:pStyle w:val="Default"/>
        <w:rPr>
          <w:rFonts w:asciiTheme="minorHAnsi"/>
          <w:color w:val="D24061"/>
          <w:sz w:val="36"/>
          <w:szCs w:val="36"/>
        </w:rPr>
      </w:pPr>
      <w:r>
        <w:rPr>
          <w:color w:val="D24061"/>
          <w:sz w:val="36"/>
          <w:szCs w:val="36"/>
        </w:rPr>
        <w:t>非類固醇消炎止痛藥</w:t>
      </w:r>
    </w:p>
    <w:p w14:paraId="779EBB6F" w14:textId="77777777" w:rsidR="002C285E" w:rsidRDefault="002C285E" w:rsidP="002C285E">
      <w:pPr>
        <w:pStyle w:val="Default"/>
      </w:pPr>
    </w:p>
    <w:p w14:paraId="772E19AE" w14:textId="1F89956D" w:rsidR="002C285E" w:rsidRDefault="002C285E" w:rsidP="002C285E">
      <w:pPr>
        <w:pStyle w:val="Default"/>
        <w:rPr>
          <w:rFonts w:asciiTheme="minorHAnsi"/>
          <w:color w:val="221E1F"/>
          <w:sz w:val="20"/>
          <w:szCs w:val="20"/>
        </w:rPr>
      </w:pPr>
      <w:r>
        <w:rPr>
          <w:color w:val="221E1F"/>
          <w:sz w:val="20"/>
          <w:szCs w:val="20"/>
        </w:rPr>
        <w:t xml:space="preserve">非類固醇消炎止痛藥通常用於治療 </w:t>
      </w:r>
      <w:proofErr w:type="spellStart"/>
      <w:r>
        <w:rPr>
          <w:color w:val="221E1F"/>
          <w:sz w:val="20"/>
          <w:szCs w:val="20"/>
        </w:rPr>
        <w:t>cSLE</w:t>
      </w:r>
      <w:proofErr w:type="spellEnd"/>
      <w:r>
        <w:rPr>
          <w:color w:val="221E1F"/>
          <w:sz w:val="20"/>
          <w:szCs w:val="20"/>
        </w:rPr>
        <w:t xml:space="preserve"> 患者的關節不適。常用的藥物包括 布洛芬(ibuprofen)和</w:t>
      </w:r>
      <w:r>
        <w:rPr>
          <w:rFonts w:ascii="Microsoft YaHei" w:eastAsia="Microsoft YaHei" w:hAnsi="Microsoft YaHei" w:cs="Microsoft YaHei" w:hint="eastAsia"/>
          <w:color w:val="221E1F"/>
          <w:sz w:val="20"/>
          <w:szCs w:val="20"/>
        </w:rPr>
        <w:t>萘</w:t>
      </w:r>
      <w:r>
        <w:rPr>
          <w:rFonts w:ascii="Yu Gothic" w:eastAsia="Yu Gothic" w:hAnsi="Yu Gothic" w:cs="Yu Gothic" w:hint="eastAsia"/>
          <w:color w:val="221E1F"/>
          <w:sz w:val="20"/>
          <w:szCs w:val="20"/>
        </w:rPr>
        <w:t>普生</w:t>
      </w:r>
      <w:r>
        <w:rPr>
          <w:color w:val="221E1F"/>
          <w:sz w:val="20"/>
          <w:szCs w:val="20"/>
        </w:rPr>
        <w:t xml:space="preserve">(naproxen)。它們並非免疫調節藥物，而消炎作用亦可能需要數週時間才能顯著發揮效用。它們在絕大多數情況下都是用作輔助治療，因此 </w:t>
      </w:r>
      <w:proofErr w:type="spellStart"/>
      <w:r>
        <w:rPr>
          <w:color w:val="221E1F"/>
          <w:sz w:val="20"/>
          <w:szCs w:val="20"/>
        </w:rPr>
        <w:t>cSLE</w:t>
      </w:r>
      <w:proofErr w:type="spellEnd"/>
      <w:r>
        <w:rPr>
          <w:color w:val="221E1F"/>
          <w:sz w:val="20"/>
          <w:szCs w:val="20"/>
        </w:rPr>
        <w:t xml:space="preserve"> 患者通常需要同時使用免疫抑制藥物來控制病情。腸胃不適是最常見的副作用，因此，不適宜空肚服用</w:t>
      </w:r>
      <w:r>
        <w:rPr>
          <w:rStyle w:val="A7"/>
          <w:rFonts w:cstheme="minorBidi"/>
        </w:rPr>
        <w:t>11</w:t>
      </w:r>
      <w:r>
        <w:rPr>
          <w:color w:val="221E1F"/>
          <w:sz w:val="20"/>
          <w:szCs w:val="20"/>
        </w:rPr>
        <w:t>。</w:t>
      </w:r>
    </w:p>
    <w:p w14:paraId="3896D832" w14:textId="77777777" w:rsidR="00EB7AC3" w:rsidRDefault="00EB7AC3" w:rsidP="002C285E">
      <w:pPr>
        <w:pStyle w:val="Default"/>
        <w:rPr>
          <w:rFonts w:asciiTheme="minorHAnsi"/>
          <w:color w:val="221E1F"/>
          <w:sz w:val="20"/>
          <w:szCs w:val="20"/>
        </w:rPr>
      </w:pPr>
    </w:p>
    <w:p w14:paraId="698B31FE" w14:textId="77777777" w:rsidR="00EB7AC3" w:rsidRDefault="00EB7AC3" w:rsidP="002C285E">
      <w:pPr>
        <w:pStyle w:val="Default"/>
        <w:rPr>
          <w:rFonts w:asciiTheme="minorHAnsi"/>
          <w:color w:val="221E1F"/>
          <w:sz w:val="20"/>
          <w:szCs w:val="20"/>
        </w:rPr>
      </w:pPr>
    </w:p>
    <w:p w14:paraId="089F5C87" w14:textId="77777777" w:rsidR="00EB7AC3" w:rsidRDefault="00EB7AC3" w:rsidP="00EB7AC3">
      <w:pPr>
        <w:pStyle w:val="Default"/>
      </w:pPr>
    </w:p>
    <w:p w14:paraId="3D40F402" w14:textId="64AD695A" w:rsidR="00EB7AC3" w:rsidRDefault="00EB7AC3" w:rsidP="00EB7AC3">
      <w:pPr>
        <w:pStyle w:val="Default"/>
        <w:rPr>
          <w:rStyle w:val="A9"/>
          <w:rFonts w:cstheme="minorBidi"/>
        </w:rPr>
      </w:pPr>
      <w:r>
        <w:rPr>
          <w:rStyle w:val="A9"/>
          <w:rFonts w:cstheme="minorBidi"/>
        </w:rPr>
        <w:t>傳統疾病調節抗風濕藥物(</w:t>
      </w:r>
      <w:proofErr w:type="spellStart"/>
      <w:r>
        <w:rPr>
          <w:rStyle w:val="A9"/>
          <w:rFonts w:cstheme="minorBidi"/>
        </w:rPr>
        <w:t>cDMARDs</w:t>
      </w:r>
      <w:proofErr w:type="spellEnd"/>
      <w:r>
        <w:rPr>
          <w:rStyle w:val="A9"/>
          <w:rFonts w:cstheme="minorBidi"/>
        </w:rPr>
        <w:t>)</w:t>
      </w:r>
    </w:p>
    <w:p w14:paraId="3F583B76" w14:textId="77777777" w:rsidR="00EB7AC3" w:rsidRDefault="00EB7AC3" w:rsidP="00EB7AC3">
      <w:pPr>
        <w:pStyle w:val="Default"/>
      </w:pPr>
    </w:p>
    <w:p w14:paraId="3CD02B36" w14:textId="36EDE8F2" w:rsidR="00EB7AC3" w:rsidRDefault="00EB7AC3" w:rsidP="00EB7AC3">
      <w:pPr>
        <w:pStyle w:val="Default"/>
        <w:rPr>
          <w:rFonts w:asciiTheme="minorHAnsi"/>
          <w:color w:val="221E1F"/>
          <w:sz w:val="20"/>
          <w:szCs w:val="20"/>
        </w:rPr>
      </w:pPr>
      <w:r>
        <w:rPr>
          <w:color w:val="221E1F"/>
          <w:sz w:val="20"/>
          <w:szCs w:val="20"/>
        </w:rPr>
        <w:t>此類藥物具有免疫抑制和調節作用，一般用於較嚴重的疾病，同時亦作為類固醇節約劑使用</w:t>
      </w:r>
      <w:r>
        <w:rPr>
          <w:rStyle w:val="A7"/>
          <w:rFonts w:cstheme="minorBidi"/>
        </w:rPr>
        <w:t>10</w:t>
      </w:r>
      <w:r>
        <w:rPr>
          <w:color w:val="221E1F"/>
          <w:sz w:val="20"/>
          <w:szCs w:val="20"/>
        </w:rPr>
        <w:t xml:space="preserve">。有關各類 </w:t>
      </w:r>
      <w:proofErr w:type="spellStart"/>
      <w:r>
        <w:rPr>
          <w:color w:val="221E1F"/>
          <w:sz w:val="20"/>
          <w:szCs w:val="20"/>
        </w:rPr>
        <w:t>cDMARDs</w:t>
      </w:r>
      <w:proofErr w:type="spellEnd"/>
      <w:r>
        <w:rPr>
          <w:color w:val="221E1F"/>
          <w:sz w:val="20"/>
          <w:szCs w:val="20"/>
        </w:rPr>
        <w:t xml:space="preserve"> 的簡介，請參閱本小冊子的 p.12-13。</w:t>
      </w:r>
    </w:p>
    <w:p w14:paraId="669FA0C6" w14:textId="77777777" w:rsidR="00EB7AC3" w:rsidRDefault="00EB7AC3" w:rsidP="00EB7AC3">
      <w:pPr>
        <w:pStyle w:val="Default"/>
        <w:rPr>
          <w:rFonts w:asciiTheme="minorHAnsi"/>
          <w:color w:val="221E1F"/>
          <w:sz w:val="20"/>
          <w:szCs w:val="20"/>
        </w:rPr>
      </w:pPr>
    </w:p>
    <w:p w14:paraId="186A2A3D" w14:textId="77777777" w:rsidR="00EB7AC3" w:rsidRDefault="00EB7AC3" w:rsidP="00EB7AC3">
      <w:pPr>
        <w:pStyle w:val="Default"/>
        <w:rPr>
          <w:rFonts w:asciiTheme="minorHAnsi"/>
          <w:color w:val="221E1F"/>
          <w:sz w:val="20"/>
          <w:szCs w:val="20"/>
        </w:rPr>
      </w:pPr>
    </w:p>
    <w:p w14:paraId="13496C79" w14:textId="77777777" w:rsidR="00EB7AC3" w:rsidRDefault="00EB7AC3" w:rsidP="00EB7AC3">
      <w:pPr>
        <w:pStyle w:val="Default"/>
      </w:pPr>
    </w:p>
    <w:p w14:paraId="794D95FE" w14:textId="77777777" w:rsidR="00EB7AC3" w:rsidRDefault="00EB7AC3" w:rsidP="00EB7AC3">
      <w:pPr>
        <w:pStyle w:val="Default"/>
        <w:rPr>
          <w:rFonts w:asciiTheme="minorHAnsi"/>
          <w:color w:val="D24061"/>
          <w:sz w:val="36"/>
          <w:szCs w:val="36"/>
        </w:rPr>
      </w:pPr>
    </w:p>
    <w:p w14:paraId="3EDA7F61" w14:textId="77777777" w:rsidR="00EB7AC3" w:rsidRDefault="00EB7AC3" w:rsidP="00EB7AC3">
      <w:pPr>
        <w:pStyle w:val="Default"/>
        <w:rPr>
          <w:rFonts w:asciiTheme="minorHAnsi"/>
          <w:color w:val="D24061"/>
          <w:sz w:val="36"/>
          <w:szCs w:val="36"/>
        </w:rPr>
      </w:pPr>
    </w:p>
    <w:p w14:paraId="12BD0F7E" w14:textId="30802364" w:rsidR="00EB7AC3" w:rsidRDefault="00EB7AC3" w:rsidP="00EB7AC3">
      <w:pPr>
        <w:pStyle w:val="Default"/>
        <w:rPr>
          <w:rFonts w:asciiTheme="minorHAnsi"/>
          <w:color w:val="D24061"/>
          <w:sz w:val="36"/>
          <w:szCs w:val="36"/>
        </w:rPr>
      </w:pPr>
      <w:r>
        <w:rPr>
          <w:color w:val="D24061"/>
          <w:sz w:val="36"/>
          <w:szCs w:val="36"/>
        </w:rPr>
        <w:lastRenderedPageBreak/>
        <w:t>生物製劑</w:t>
      </w:r>
    </w:p>
    <w:p w14:paraId="39EEA769" w14:textId="77777777" w:rsidR="00EB7AC3" w:rsidRDefault="00EB7AC3" w:rsidP="00EB7AC3">
      <w:pPr>
        <w:pStyle w:val="Default"/>
        <w:rPr>
          <w:rFonts w:asciiTheme="minorHAnsi"/>
        </w:rPr>
      </w:pPr>
    </w:p>
    <w:p w14:paraId="78A9BD14" w14:textId="1DA4B315" w:rsidR="00D26215" w:rsidRDefault="00D26215" w:rsidP="00D26215">
      <w:pPr>
        <w:pStyle w:val="Default"/>
        <w:rPr>
          <w:rFonts w:asciiTheme="minorHAnsi"/>
          <w:color w:val="221E1F"/>
          <w:sz w:val="20"/>
          <w:szCs w:val="20"/>
        </w:rPr>
      </w:pPr>
      <w:r>
        <w:rPr>
          <w:color w:val="221E1F"/>
          <w:sz w:val="20"/>
          <w:szCs w:val="20"/>
        </w:rPr>
        <w:t>若患者對免疫抑制劑治療的反應欠佳，或疾病屬嚴重、難治的情況，則可採用生物製劑作為附加的療法。常用作治療的生物製劑包括利妥昔單抗(rituximab) 和貝利尤單抗(belimumab)</w:t>
      </w:r>
      <w:r>
        <w:rPr>
          <w:rStyle w:val="A7"/>
          <w:rFonts w:cstheme="minorBidi"/>
        </w:rPr>
        <w:t>10</w:t>
      </w:r>
      <w:r>
        <w:rPr>
          <w:color w:val="221E1F"/>
          <w:sz w:val="20"/>
          <w:szCs w:val="20"/>
        </w:rPr>
        <w:t>。</w:t>
      </w:r>
    </w:p>
    <w:p w14:paraId="7F221996" w14:textId="77777777" w:rsidR="00D26215" w:rsidRDefault="00D26215" w:rsidP="00D26215">
      <w:pPr>
        <w:pStyle w:val="Default"/>
        <w:rPr>
          <w:rFonts w:asciiTheme="minorHAnsi"/>
          <w:color w:val="221E1F"/>
          <w:sz w:val="20"/>
          <w:szCs w:val="20"/>
        </w:rPr>
      </w:pPr>
    </w:p>
    <w:p w14:paraId="6189842A" w14:textId="77777777" w:rsidR="00D26215" w:rsidRDefault="00D26215" w:rsidP="00D26215">
      <w:pPr>
        <w:pStyle w:val="Default"/>
        <w:rPr>
          <w:rFonts w:asciiTheme="minorHAnsi"/>
          <w:color w:val="221E1F"/>
          <w:sz w:val="20"/>
          <w:szCs w:val="20"/>
        </w:rPr>
      </w:pPr>
    </w:p>
    <w:p w14:paraId="65F759F7" w14:textId="77777777" w:rsidR="00583463" w:rsidRPr="00583463" w:rsidRDefault="00583463" w:rsidP="00583463">
      <w:pPr>
        <w:autoSpaceDE w:val="0"/>
        <w:autoSpaceDN w:val="0"/>
        <w:adjustRightInd w:val="0"/>
        <w:spacing w:after="0" w:line="240" w:lineRule="auto"/>
        <w:rPr>
          <w:rFonts w:ascii="MHeiHK-Bold" w:eastAsia="MHeiHK-Bold" w:cs="MHeiHK-Bold"/>
          <w:color w:val="000000"/>
          <w:kern w:val="0"/>
        </w:rPr>
      </w:pPr>
    </w:p>
    <w:p w14:paraId="5D433EDB" w14:textId="77777777" w:rsidR="00583463" w:rsidRPr="00583463" w:rsidRDefault="00583463" w:rsidP="00583463">
      <w:pPr>
        <w:autoSpaceDE w:val="0"/>
        <w:autoSpaceDN w:val="0"/>
        <w:adjustRightInd w:val="0"/>
        <w:spacing w:after="100" w:line="241" w:lineRule="atLeast"/>
        <w:rPr>
          <w:rFonts w:ascii="MHeiHK-Bold" w:eastAsia="MHeiHK-Bold"/>
          <w:color w:val="243F8F"/>
          <w:kern w:val="0"/>
          <w:sz w:val="14"/>
          <w:szCs w:val="14"/>
        </w:rPr>
      </w:pPr>
      <w:r w:rsidRPr="00583463">
        <w:rPr>
          <w:rFonts w:ascii="MHeiHK-Bold" w:eastAsia="MHeiHK-Bold"/>
          <w:b/>
          <w:bCs/>
          <w:color w:val="243F8F"/>
          <w:kern w:val="0"/>
          <w:sz w:val="23"/>
          <w:szCs w:val="23"/>
        </w:rPr>
        <w:t xml:space="preserve">利妥昔單抗小檔案 </w:t>
      </w:r>
      <w:r w:rsidRPr="00583463">
        <w:rPr>
          <w:rFonts w:ascii="MHeiHK-Bold" w:eastAsia="MHeiHK-Bold"/>
          <w:b/>
          <w:bCs/>
          <w:color w:val="243F8F"/>
          <w:kern w:val="0"/>
          <w:sz w:val="14"/>
          <w:szCs w:val="14"/>
        </w:rPr>
        <w:t xml:space="preserve">10,12 </w:t>
      </w:r>
    </w:p>
    <w:p w14:paraId="77CF4780" w14:textId="77777777" w:rsidR="00583463" w:rsidRPr="00583463" w:rsidRDefault="00583463" w:rsidP="00583463">
      <w:pPr>
        <w:autoSpaceDE w:val="0"/>
        <w:autoSpaceDN w:val="0"/>
        <w:adjustRightInd w:val="0"/>
        <w:spacing w:after="0" w:line="201" w:lineRule="atLeast"/>
        <w:rPr>
          <w:rFonts w:ascii="MHeiHK-Light" w:eastAsia="MHeiHK-Light" w:cs="MHeiHK-Light"/>
          <w:color w:val="221E1F"/>
          <w:kern w:val="0"/>
          <w:sz w:val="20"/>
          <w:szCs w:val="20"/>
        </w:rPr>
      </w:pPr>
      <w:r w:rsidRPr="00583463">
        <w:rPr>
          <w:rFonts w:ascii="MHeiHK-Light" w:eastAsia="MHeiHK-Light" w:cs="MHeiHK-Light" w:hint="eastAsia"/>
          <w:color w:val="221E1F"/>
          <w:kern w:val="0"/>
          <w:sz w:val="20"/>
          <w:szCs w:val="20"/>
        </w:rPr>
        <w:t>•</w:t>
      </w:r>
      <w:r w:rsidRPr="00583463">
        <w:rPr>
          <w:rFonts w:ascii="MHeiHK-Light" w:eastAsia="MHeiHK-Light" w:cs="MHeiHK-Light"/>
          <w:color w:val="221E1F"/>
          <w:kern w:val="0"/>
          <w:sz w:val="20"/>
          <w:szCs w:val="20"/>
        </w:rPr>
        <w:t xml:space="preserve"> </w:t>
      </w:r>
      <w:r w:rsidRPr="00583463">
        <w:rPr>
          <w:rFonts w:ascii="MHeiHK-Light" w:eastAsia="MHeiHK-Light" w:cs="MHeiHK-Light" w:hint="eastAsia"/>
          <w:color w:val="221E1F"/>
          <w:kern w:val="0"/>
          <w:sz w:val="20"/>
          <w:szCs w:val="20"/>
        </w:rPr>
        <w:t>為一種抗</w:t>
      </w:r>
      <w:r w:rsidRPr="00583463">
        <w:rPr>
          <w:rFonts w:ascii="MHeiHK-Light" w:eastAsia="MHeiHK-Light" w:cs="MHeiHK-Light"/>
          <w:color w:val="221E1F"/>
          <w:kern w:val="0"/>
          <w:sz w:val="20"/>
          <w:szCs w:val="20"/>
        </w:rPr>
        <w:t xml:space="preserve"> CD20 </w:t>
      </w:r>
      <w:r w:rsidRPr="00583463">
        <w:rPr>
          <w:rFonts w:ascii="MHeiHK-Light" w:eastAsia="MHeiHK-Light" w:cs="MHeiHK-Light" w:hint="eastAsia"/>
          <w:color w:val="221E1F"/>
          <w:kern w:val="0"/>
          <w:sz w:val="20"/>
          <w:szCs w:val="20"/>
        </w:rPr>
        <w:t>的單株抗體</w:t>
      </w:r>
    </w:p>
    <w:p w14:paraId="65F6E193" w14:textId="77777777" w:rsidR="00583463" w:rsidRPr="00583463" w:rsidRDefault="00583463" w:rsidP="00583463">
      <w:pPr>
        <w:autoSpaceDE w:val="0"/>
        <w:autoSpaceDN w:val="0"/>
        <w:adjustRightInd w:val="0"/>
        <w:spacing w:after="0" w:line="201" w:lineRule="atLeast"/>
        <w:rPr>
          <w:rFonts w:ascii="MHeiHK-Light" w:eastAsia="MHeiHK-Light" w:cs="MHeiHK-Light"/>
          <w:color w:val="221E1F"/>
          <w:kern w:val="0"/>
          <w:sz w:val="20"/>
          <w:szCs w:val="20"/>
        </w:rPr>
      </w:pPr>
      <w:r w:rsidRPr="00583463">
        <w:rPr>
          <w:rFonts w:ascii="MHeiHK-Light" w:eastAsia="MHeiHK-Light" w:cs="MHeiHK-Light" w:hint="eastAsia"/>
          <w:color w:val="221E1F"/>
          <w:kern w:val="0"/>
          <w:sz w:val="20"/>
          <w:szCs w:val="20"/>
        </w:rPr>
        <w:t>•</w:t>
      </w:r>
      <w:r w:rsidRPr="00583463">
        <w:rPr>
          <w:rFonts w:ascii="MHeiHK-Light" w:eastAsia="MHeiHK-Light" w:cs="MHeiHK-Light"/>
          <w:color w:val="221E1F"/>
          <w:kern w:val="0"/>
          <w:sz w:val="20"/>
          <w:szCs w:val="20"/>
        </w:rPr>
        <w:t xml:space="preserve"> </w:t>
      </w:r>
      <w:r w:rsidRPr="00583463">
        <w:rPr>
          <w:rFonts w:ascii="MHeiHK-Light" w:eastAsia="MHeiHK-Light" w:cs="MHeiHK-Light" w:hint="eastAsia"/>
          <w:color w:val="221E1F"/>
          <w:kern w:val="0"/>
          <w:sz w:val="20"/>
          <w:szCs w:val="20"/>
        </w:rPr>
        <w:t>通過減少</w:t>
      </w:r>
      <w:r w:rsidRPr="00583463">
        <w:rPr>
          <w:rFonts w:ascii="MHeiHK-Light" w:eastAsia="MHeiHK-Light" w:cs="MHeiHK-Light"/>
          <w:color w:val="221E1F"/>
          <w:kern w:val="0"/>
          <w:sz w:val="20"/>
          <w:szCs w:val="20"/>
        </w:rPr>
        <w:t xml:space="preserve"> B </w:t>
      </w:r>
      <w:r w:rsidRPr="00583463">
        <w:rPr>
          <w:rFonts w:ascii="MHeiHK-Light" w:eastAsia="MHeiHK-Light" w:cs="MHeiHK-Light" w:hint="eastAsia"/>
          <w:color w:val="221E1F"/>
          <w:kern w:val="0"/>
          <w:sz w:val="20"/>
          <w:szCs w:val="20"/>
        </w:rPr>
        <w:t>淋巴細胞</w:t>
      </w:r>
      <w:r w:rsidRPr="00583463">
        <w:rPr>
          <w:rFonts w:ascii="MHeiHK-Light" w:eastAsia="MHeiHK-Light" w:cs="MHeiHK-Light"/>
          <w:color w:val="221E1F"/>
          <w:kern w:val="0"/>
          <w:sz w:val="20"/>
          <w:szCs w:val="20"/>
        </w:rPr>
        <w:t>(</w:t>
      </w:r>
      <w:r w:rsidRPr="00583463">
        <w:rPr>
          <w:rFonts w:ascii="MHeiHK-Light" w:eastAsia="MHeiHK-Light" w:cs="MHeiHK-Light" w:hint="eastAsia"/>
          <w:color w:val="221E1F"/>
          <w:kern w:val="0"/>
          <w:sz w:val="20"/>
          <w:szCs w:val="20"/>
        </w:rPr>
        <w:t>一種製造抗體的細胞</w:t>
      </w:r>
      <w:r w:rsidRPr="00583463">
        <w:rPr>
          <w:rFonts w:ascii="MHeiHK-Light" w:eastAsia="MHeiHK-Light" w:cs="MHeiHK-Light"/>
          <w:color w:val="221E1F"/>
          <w:kern w:val="0"/>
          <w:sz w:val="20"/>
          <w:szCs w:val="20"/>
        </w:rPr>
        <w:t>)</w:t>
      </w:r>
      <w:r w:rsidRPr="00583463">
        <w:rPr>
          <w:rFonts w:ascii="MHeiHK-Light" w:eastAsia="MHeiHK-Light" w:cs="MHeiHK-Light" w:hint="eastAsia"/>
          <w:color w:val="221E1F"/>
          <w:kern w:val="0"/>
          <w:sz w:val="20"/>
          <w:szCs w:val="20"/>
        </w:rPr>
        <w:t>，達到控</w:t>
      </w:r>
      <w:r w:rsidRPr="00583463">
        <w:rPr>
          <w:rFonts w:ascii="MHeiHK-Light" w:eastAsia="MHeiHK-Light" w:cs="MHeiHK-Light"/>
          <w:color w:val="221E1F"/>
          <w:kern w:val="0"/>
          <w:sz w:val="20"/>
          <w:szCs w:val="20"/>
        </w:rPr>
        <w:t xml:space="preserve"> </w:t>
      </w:r>
      <w:r w:rsidRPr="00583463">
        <w:rPr>
          <w:rFonts w:ascii="MHeiHK-Light" w:eastAsia="MHeiHK-Light" w:cs="MHeiHK-Light" w:hint="eastAsia"/>
          <w:color w:val="221E1F"/>
          <w:kern w:val="0"/>
          <w:sz w:val="20"/>
          <w:szCs w:val="20"/>
        </w:rPr>
        <w:t>制病情</w:t>
      </w:r>
    </w:p>
    <w:p w14:paraId="4B38A9C8" w14:textId="77777777" w:rsidR="00583463" w:rsidRPr="00583463" w:rsidRDefault="00583463" w:rsidP="00583463">
      <w:pPr>
        <w:autoSpaceDE w:val="0"/>
        <w:autoSpaceDN w:val="0"/>
        <w:adjustRightInd w:val="0"/>
        <w:spacing w:after="0" w:line="201" w:lineRule="atLeast"/>
        <w:rPr>
          <w:rFonts w:ascii="MHeiHK-Light" w:eastAsia="MHeiHK-Light" w:cs="MHeiHK-Light"/>
          <w:color w:val="221E1F"/>
          <w:kern w:val="0"/>
          <w:sz w:val="20"/>
          <w:szCs w:val="20"/>
        </w:rPr>
      </w:pPr>
      <w:r w:rsidRPr="00583463">
        <w:rPr>
          <w:rFonts w:ascii="MHeiHK-Light" w:eastAsia="MHeiHK-Light" w:cs="MHeiHK-Light" w:hint="eastAsia"/>
          <w:color w:val="221E1F"/>
          <w:kern w:val="0"/>
          <w:sz w:val="20"/>
          <w:szCs w:val="20"/>
        </w:rPr>
        <w:t>•</w:t>
      </w:r>
      <w:r w:rsidRPr="00583463">
        <w:rPr>
          <w:rFonts w:ascii="MHeiHK-Light" w:eastAsia="MHeiHK-Light" w:cs="MHeiHK-Light"/>
          <w:color w:val="221E1F"/>
          <w:kern w:val="0"/>
          <w:sz w:val="20"/>
          <w:szCs w:val="20"/>
        </w:rPr>
        <w:t xml:space="preserve"> </w:t>
      </w:r>
      <w:r w:rsidRPr="00583463">
        <w:rPr>
          <w:rFonts w:ascii="MHeiHK-Light" w:eastAsia="MHeiHK-Light" w:cs="MHeiHK-Light" w:hint="eastAsia"/>
          <w:color w:val="221E1F"/>
          <w:kern w:val="0"/>
          <w:sz w:val="20"/>
          <w:szCs w:val="20"/>
        </w:rPr>
        <w:t>常見用途：</w:t>
      </w:r>
      <w:r w:rsidRPr="00583463">
        <w:rPr>
          <w:rFonts w:ascii="MHeiHK-Light" w:eastAsia="MHeiHK-Light" w:cs="MHeiHK-Light"/>
          <w:color w:val="221E1F"/>
          <w:kern w:val="0"/>
          <w:sz w:val="20"/>
          <w:szCs w:val="20"/>
        </w:rPr>
        <w:t xml:space="preserve"> </w:t>
      </w:r>
    </w:p>
    <w:p w14:paraId="57D62E47" w14:textId="77777777" w:rsidR="00583463" w:rsidRPr="00583463" w:rsidRDefault="00583463" w:rsidP="00583463">
      <w:pPr>
        <w:autoSpaceDE w:val="0"/>
        <w:autoSpaceDN w:val="0"/>
        <w:adjustRightInd w:val="0"/>
        <w:spacing w:after="0" w:line="201" w:lineRule="atLeast"/>
        <w:ind w:left="220"/>
        <w:rPr>
          <w:rFonts w:ascii="MHeiHK-Light" w:eastAsia="MHeiHK-Light" w:cs="MHeiHK-Light"/>
          <w:color w:val="221E1F"/>
          <w:kern w:val="0"/>
          <w:sz w:val="20"/>
          <w:szCs w:val="20"/>
        </w:rPr>
      </w:pPr>
      <w:r w:rsidRPr="00583463">
        <w:rPr>
          <w:rFonts w:ascii="MHeiHK-Light" w:eastAsia="MHeiHK-Light" w:cs="MHeiHK-Light"/>
          <w:color w:val="221E1F"/>
          <w:kern w:val="0"/>
          <w:sz w:val="20"/>
          <w:szCs w:val="20"/>
        </w:rPr>
        <w:t xml:space="preserve">- </w:t>
      </w:r>
      <w:r w:rsidRPr="00583463">
        <w:rPr>
          <w:rFonts w:ascii="MHeiHK-Light" w:eastAsia="MHeiHK-Light" w:cs="MHeiHK-Light" w:hint="eastAsia"/>
          <w:color w:val="221E1F"/>
          <w:kern w:val="0"/>
          <w:sz w:val="20"/>
          <w:szCs w:val="20"/>
        </w:rPr>
        <w:t>類風濕性疾病，如</w:t>
      </w:r>
      <w:r w:rsidRPr="00583463">
        <w:rPr>
          <w:rFonts w:ascii="MHeiHK-Light" w:eastAsia="MHeiHK-Light" w:cs="MHeiHK-Light"/>
          <w:color w:val="221E1F"/>
          <w:kern w:val="0"/>
          <w:sz w:val="20"/>
          <w:szCs w:val="20"/>
        </w:rPr>
        <w:t xml:space="preserve"> </w:t>
      </w:r>
      <w:proofErr w:type="spellStart"/>
      <w:r w:rsidRPr="00583463">
        <w:rPr>
          <w:rFonts w:ascii="MHeiHK-Light" w:eastAsia="MHeiHK-Light" w:cs="MHeiHK-Light"/>
          <w:color w:val="221E1F"/>
          <w:kern w:val="0"/>
          <w:sz w:val="20"/>
          <w:szCs w:val="20"/>
        </w:rPr>
        <w:t>cSLE</w:t>
      </w:r>
      <w:proofErr w:type="spellEnd"/>
      <w:r w:rsidRPr="00583463">
        <w:rPr>
          <w:rFonts w:ascii="MHeiHK-Light" w:eastAsia="MHeiHK-Light" w:cs="MHeiHK-Light" w:hint="eastAsia"/>
          <w:color w:val="221E1F"/>
          <w:kern w:val="0"/>
          <w:sz w:val="20"/>
          <w:szCs w:val="20"/>
        </w:rPr>
        <w:t>、類風濕性關節炎、系統性</w:t>
      </w:r>
      <w:r w:rsidRPr="00583463">
        <w:rPr>
          <w:rFonts w:ascii="MHeiHK-Light" w:eastAsia="MHeiHK-Light" w:cs="MHeiHK-Light"/>
          <w:color w:val="221E1F"/>
          <w:kern w:val="0"/>
          <w:sz w:val="20"/>
          <w:szCs w:val="20"/>
        </w:rPr>
        <w:t xml:space="preserve"> </w:t>
      </w:r>
      <w:r w:rsidRPr="00583463">
        <w:rPr>
          <w:rFonts w:ascii="MHeiHK-Light" w:eastAsia="MHeiHK-Light" w:cs="MHeiHK-Light" w:hint="eastAsia"/>
          <w:color w:val="221E1F"/>
          <w:kern w:val="0"/>
          <w:sz w:val="20"/>
          <w:szCs w:val="20"/>
        </w:rPr>
        <w:t>血管炎類疾病</w:t>
      </w:r>
    </w:p>
    <w:p w14:paraId="4EBA44B7" w14:textId="77777777" w:rsidR="00583463" w:rsidRPr="00583463" w:rsidRDefault="00583463" w:rsidP="00583463">
      <w:pPr>
        <w:autoSpaceDE w:val="0"/>
        <w:autoSpaceDN w:val="0"/>
        <w:adjustRightInd w:val="0"/>
        <w:spacing w:after="0" w:line="201" w:lineRule="atLeast"/>
        <w:ind w:left="220"/>
        <w:rPr>
          <w:rFonts w:ascii="MHeiHK-Light" w:eastAsia="MHeiHK-Light" w:cs="MHeiHK-Light"/>
          <w:color w:val="221E1F"/>
          <w:kern w:val="0"/>
          <w:sz w:val="20"/>
          <w:szCs w:val="20"/>
        </w:rPr>
      </w:pPr>
      <w:r w:rsidRPr="00583463">
        <w:rPr>
          <w:rFonts w:ascii="MHeiHK-Light" w:eastAsia="MHeiHK-Light" w:cs="MHeiHK-Light"/>
          <w:color w:val="221E1F"/>
          <w:kern w:val="0"/>
          <w:sz w:val="20"/>
          <w:szCs w:val="20"/>
        </w:rPr>
        <w:t xml:space="preserve">- </w:t>
      </w:r>
      <w:r w:rsidRPr="00583463">
        <w:rPr>
          <w:rFonts w:ascii="MHeiHK-Light" w:eastAsia="MHeiHK-Light" w:cs="MHeiHK-Light" w:hint="eastAsia"/>
          <w:color w:val="221E1F"/>
          <w:kern w:val="0"/>
          <w:sz w:val="20"/>
          <w:szCs w:val="20"/>
        </w:rPr>
        <w:t>非風濕性疾病，如淋巴瘤、白血病等</w:t>
      </w:r>
    </w:p>
    <w:p w14:paraId="5AEB0209" w14:textId="77777777" w:rsidR="00583463" w:rsidRPr="00583463" w:rsidRDefault="00583463" w:rsidP="00583463">
      <w:pPr>
        <w:autoSpaceDE w:val="0"/>
        <w:autoSpaceDN w:val="0"/>
        <w:adjustRightInd w:val="0"/>
        <w:spacing w:after="0" w:line="201" w:lineRule="atLeast"/>
        <w:rPr>
          <w:rFonts w:ascii="MHeiHK-Light" w:eastAsia="MHeiHK-Light" w:cs="MHeiHK-Light"/>
          <w:color w:val="221E1F"/>
          <w:kern w:val="0"/>
          <w:sz w:val="20"/>
          <w:szCs w:val="20"/>
        </w:rPr>
      </w:pPr>
      <w:r w:rsidRPr="00583463">
        <w:rPr>
          <w:rFonts w:ascii="MHeiHK-Light" w:eastAsia="MHeiHK-Light" w:cs="MHeiHK-Light" w:hint="eastAsia"/>
          <w:color w:val="221E1F"/>
          <w:kern w:val="0"/>
          <w:sz w:val="20"/>
          <w:szCs w:val="20"/>
        </w:rPr>
        <w:t>•</w:t>
      </w:r>
      <w:r w:rsidRPr="00583463">
        <w:rPr>
          <w:rFonts w:ascii="MHeiHK-Light" w:eastAsia="MHeiHK-Light" w:cs="MHeiHK-Light"/>
          <w:color w:val="221E1F"/>
          <w:kern w:val="0"/>
          <w:sz w:val="20"/>
          <w:szCs w:val="20"/>
        </w:rPr>
        <w:t xml:space="preserve"> </w:t>
      </w:r>
      <w:r w:rsidRPr="00583463">
        <w:rPr>
          <w:rFonts w:ascii="MHeiHK-Light" w:eastAsia="MHeiHK-Light" w:cs="MHeiHK-Light" w:hint="eastAsia"/>
          <w:color w:val="221E1F"/>
          <w:kern w:val="0"/>
          <w:sz w:val="20"/>
          <w:szCs w:val="20"/>
        </w:rPr>
        <w:t>有不同的劑量和治療方案</w:t>
      </w:r>
    </w:p>
    <w:p w14:paraId="04BA0025" w14:textId="77777777" w:rsidR="00583463" w:rsidRPr="00583463" w:rsidRDefault="00583463" w:rsidP="00583463">
      <w:pPr>
        <w:autoSpaceDE w:val="0"/>
        <w:autoSpaceDN w:val="0"/>
        <w:adjustRightInd w:val="0"/>
        <w:spacing w:after="0" w:line="201" w:lineRule="atLeast"/>
        <w:rPr>
          <w:rFonts w:ascii="MHeiHK-Light" w:eastAsia="MHeiHK-Light" w:cs="MHeiHK-Light"/>
          <w:color w:val="221E1F"/>
          <w:kern w:val="0"/>
          <w:sz w:val="20"/>
          <w:szCs w:val="20"/>
        </w:rPr>
      </w:pPr>
      <w:r w:rsidRPr="00583463">
        <w:rPr>
          <w:rFonts w:ascii="MHeiHK-Light" w:eastAsia="MHeiHK-Light" w:cs="MHeiHK-Light" w:hint="eastAsia"/>
          <w:color w:val="221E1F"/>
          <w:kern w:val="0"/>
          <w:sz w:val="20"/>
          <w:szCs w:val="20"/>
        </w:rPr>
        <w:t>•</w:t>
      </w:r>
      <w:r w:rsidRPr="00583463">
        <w:rPr>
          <w:rFonts w:ascii="MHeiHK-Light" w:eastAsia="MHeiHK-Light" w:cs="MHeiHK-Light"/>
          <w:color w:val="221E1F"/>
          <w:kern w:val="0"/>
          <w:sz w:val="20"/>
          <w:szCs w:val="20"/>
        </w:rPr>
        <w:t xml:space="preserve"> </w:t>
      </w:r>
      <w:r w:rsidRPr="00583463">
        <w:rPr>
          <w:rFonts w:ascii="MHeiHK-Light" w:eastAsia="MHeiHK-Light" w:cs="MHeiHK-Light" w:hint="eastAsia"/>
          <w:color w:val="221E1F"/>
          <w:kern w:val="0"/>
          <w:sz w:val="20"/>
          <w:szCs w:val="20"/>
        </w:rPr>
        <w:t>副作用包括：</w:t>
      </w:r>
      <w:r w:rsidRPr="00583463">
        <w:rPr>
          <w:rFonts w:ascii="MHeiHK-Light" w:eastAsia="MHeiHK-Light" w:cs="MHeiHK-Light"/>
          <w:color w:val="221E1F"/>
          <w:kern w:val="0"/>
          <w:sz w:val="20"/>
          <w:szCs w:val="20"/>
        </w:rPr>
        <w:t xml:space="preserve"> </w:t>
      </w:r>
    </w:p>
    <w:p w14:paraId="6EA43BFE" w14:textId="77777777" w:rsidR="00583463" w:rsidRPr="00583463" w:rsidRDefault="00583463" w:rsidP="00583463">
      <w:pPr>
        <w:autoSpaceDE w:val="0"/>
        <w:autoSpaceDN w:val="0"/>
        <w:adjustRightInd w:val="0"/>
        <w:spacing w:after="0" w:line="201" w:lineRule="atLeast"/>
        <w:ind w:left="220"/>
        <w:rPr>
          <w:rFonts w:ascii="MHeiHK-Light" w:eastAsia="MHeiHK-Light" w:cs="MHeiHK-Light"/>
          <w:color w:val="221E1F"/>
          <w:kern w:val="0"/>
          <w:sz w:val="20"/>
          <w:szCs w:val="20"/>
        </w:rPr>
      </w:pPr>
      <w:r w:rsidRPr="00583463">
        <w:rPr>
          <w:rFonts w:ascii="MHeiHK-Light" w:eastAsia="MHeiHK-Light" w:cs="MHeiHK-Light"/>
          <w:color w:val="221E1F"/>
          <w:kern w:val="0"/>
          <w:sz w:val="20"/>
          <w:szCs w:val="20"/>
        </w:rPr>
        <w:t xml:space="preserve">- </w:t>
      </w:r>
      <w:r w:rsidRPr="00583463">
        <w:rPr>
          <w:rFonts w:ascii="MHeiHK-Light" w:eastAsia="MHeiHK-Light" w:cs="MHeiHK-Light" w:hint="eastAsia"/>
          <w:color w:val="221E1F"/>
          <w:kern w:val="0"/>
          <w:sz w:val="20"/>
          <w:szCs w:val="20"/>
        </w:rPr>
        <w:t>注射反應</w:t>
      </w:r>
    </w:p>
    <w:p w14:paraId="2D9E7417" w14:textId="77777777" w:rsidR="00583463" w:rsidRPr="00583463" w:rsidRDefault="00583463" w:rsidP="00583463">
      <w:pPr>
        <w:autoSpaceDE w:val="0"/>
        <w:autoSpaceDN w:val="0"/>
        <w:adjustRightInd w:val="0"/>
        <w:spacing w:after="0" w:line="201" w:lineRule="atLeast"/>
        <w:ind w:left="220"/>
        <w:rPr>
          <w:rFonts w:ascii="MHeiHK-Light" w:eastAsia="MHeiHK-Light" w:cs="MHeiHK-Light"/>
          <w:color w:val="221E1F"/>
          <w:kern w:val="0"/>
          <w:sz w:val="20"/>
          <w:szCs w:val="20"/>
        </w:rPr>
      </w:pPr>
      <w:r w:rsidRPr="00583463">
        <w:rPr>
          <w:rFonts w:ascii="MHeiHK-Light" w:eastAsia="MHeiHK-Light" w:cs="MHeiHK-Light"/>
          <w:color w:val="221E1F"/>
          <w:kern w:val="0"/>
          <w:sz w:val="20"/>
          <w:szCs w:val="20"/>
        </w:rPr>
        <w:t xml:space="preserve">- </w:t>
      </w:r>
      <w:r w:rsidRPr="00583463">
        <w:rPr>
          <w:rFonts w:ascii="MHeiHK-Light" w:eastAsia="MHeiHK-Light" w:cs="MHeiHK-Light" w:hint="eastAsia"/>
          <w:color w:val="221E1F"/>
          <w:kern w:val="0"/>
          <w:sz w:val="20"/>
          <w:szCs w:val="20"/>
        </w:rPr>
        <w:t>感染</w:t>
      </w:r>
    </w:p>
    <w:p w14:paraId="3464D9A2" w14:textId="32D850BA" w:rsidR="00583463" w:rsidRDefault="00583463" w:rsidP="00583463">
      <w:pPr>
        <w:pStyle w:val="Default"/>
        <w:rPr>
          <w:color w:val="221E1F"/>
          <w:sz w:val="20"/>
          <w:szCs w:val="20"/>
        </w:rPr>
      </w:pPr>
      <w:r w:rsidRPr="00583463">
        <w:rPr>
          <w:color w:val="221E1F"/>
          <w:sz w:val="20"/>
          <w:szCs w:val="20"/>
        </w:rPr>
        <w:t xml:space="preserve">- </w:t>
      </w:r>
      <w:proofErr w:type="gramStart"/>
      <w:r w:rsidRPr="00583463">
        <w:rPr>
          <w:rFonts w:hint="eastAsia"/>
          <w:color w:val="221E1F"/>
          <w:sz w:val="20"/>
          <w:szCs w:val="20"/>
        </w:rPr>
        <w:t>進行性多灶性白質腦病</w:t>
      </w:r>
      <w:r w:rsidRPr="00583463">
        <w:rPr>
          <w:color w:val="221E1F"/>
          <w:sz w:val="20"/>
          <w:szCs w:val="20"/>
        </w:rPr>
        <w:t>(</w:t>
      </w:r>
      <w:proofErr w:type="gramEnd"/>
      <w:r w:rsidRPr="00583463">
        <w:rPr>
          <w:color w:val="221E1F"/>
          <w:sz w:val="20"/>
          <w:szCs w:val="20"/>
        </w:rPr>
        <w:t xml:space="preserve">progressive multifocal </w:t>
      </w:r>
      <w:proofErr w:type="spellStart"/>
      <w:r w:rsidRPr="00583463">
        <w:rPr>
          <w:color w:val="221E1F"/>
          <w:sz w:val="20"/>
          <w:szCs w:val="20"/>
        </w:rPr>
        <w:t>leuckoencephalopathy</w:t>
      </w:r>
      <w:proofErr w:type="spellEnd"/>
      <w:r w:rsidRPr="00583463">
        <w:rPr>
          <w:color w:val="221E1F"/>
          <w:sz w:val="20"/>
          <w:szCs w:val="20"/>
        </w:rPr>
        <w:t>)</w:t>
      </w:r>
    </w:p>
    <w:p w14:paraId="278AAE8B" w14:textId="77777777" w:rsidR="00583463" w:rsidRDefault="00583463" w:rsidP="00583463">
      <w:pPr>
        <w:pStyle w:val="Default"/>
        <w:rPr>
          <w:color w:val="221E1F"/>
          <w:sz w:val="20"/>
          <w:szCs w:val="20"/>
        </w:rPr>
      </w:pPr>
    </w:p>
    <w:p w14:paraId="6A5DA7C7" w14:textId="77777777" w:rsidR="00B91E34" w:rsidRPr="00B91E34" w:rsidRDefault="00B91E34" w:rsidP="00B91E34">
      <w:pPr>
        <w:autoSpaceDE w:val="0"/>
        <w:autoSpaceDN w:val="0"/>
        <w:adjustRightInd w:val="0"/>
        <w:spacing w:after="0" w:line="240" w:lineRule="auto"/>
        <w:rPr>
          <w:rFonts w:ascii="MHeiHK-Bold" w:eastAsia="MHeiHK-Bold" w:cs="MHeiHK-Bold"/>
          <w:color w:val="000000"/>
          <w:kern w:val="0"/>
        </w:rPr>
      </w:pPr>
    </w:p>
    <w:p w14:paraId="25FA6E23" w14:textId="77777777" w:rsidR="00B91E34" w:rsidRPr="00B91E34" w:rsidRDefault="00B91E34" w:rsidP="00B91E34">
      <w:pPr>
        <w:autoSpaceDE w:val="0"/>
        <w:autoSpaceDN w:val="0"/>
        <w:adjustRightInd w:val="0"/>
        <w:spacing w:after="100" w:line="241" w:lineRule="atLeast"/>
        <w:rPr>
          <w:rFonts w:ascii="MHeiHK-Bold" w:eastAsia="MHeiHK-Bold"/>
          <w:color w:val="243F8F"/>
          <w:kern w:val="0"/>
          <w:sz w:val="14"/>
          <w:szCs w:val="14"/>
        </w:rPr>
      </w:pPr>
      <w:r w:rsidRPr="00B91E34">
        <w:rPr>
          <w:rFonts w:ascii="MHeiHK-Bold" w:eastAsia="MHeiHK-Bold"/>
          <w:b/>
          <w:bCs/>
          <w:color w:val="243F8F"/>
          <w:kern w:val="0"/>
          <w:sz w:val="23"/>
          <w:szCs w:val="23"/>
        </w:rPr>
        <w:t xml:space="preserve">貝利尤單抗小檔案 </w:t>
      </w:r>
      <w:r w:rsidRPr="00B91E34">
        <w:rPr>
          <w:rFonts w:ascii="MHeiHK-Bold" w:eastAsia="MHeiHK-Bold"/>
          <w:b/>
          <w:bCs/>
          <w:color w:val="243F8F"/>
          <w:kern w:val="0"/>
          <w:sz w:val="14"/>
          <w:szCs w:val="14"/>
        </w:rPr>
        <w:t xml:space="preserve">10,13,14 </w:t>
      </w:r>
    </w:p>
    <w:p w14:paraId="135FFD53" w14:textId="77777777" w:rsidR="00B91E34" w:rsidRPr="00B91E34" w:rsidRDefault="00B91E34" w:rsidP="00B91E34">
      <w:pPr>
        <w:autoSpaceDE w:val="0"/>
        <w:autoSpaceDN w:val="0"/>
        <w:adjustRightInd w:val="0"/>
        <w:spacing w:after="0" w:line="201" w:lineRule="atLeast"/>
        <w:rPr>
          <w:rFonts w:ascii="MHeiHK-Light" w:eastAsia="MHeiHK-Light" w:cs="MHeiHK-Light"/>
          <w:color w:val="221E1F"/>
          <w:kern w:val="0"/>
          <w:sz w:val="20"/>
          <w:szCs w:val="20"/>
        </w:rPr>
      </w:pPr>
      <w:r w:rsidRPr="00B91E34">
        <w:rPr>
          <w:rFonts w:ascii="MHeiHK-Light" w:eastAsia="MHeiHK-Light" w:cs="MHeiHK-Light" w:hint="eastAsia"/>
          <w:color w:val="221E1F"/>
          <w:kern w:val="0"/>
          <w:sz w:val="20"/>
          <w:szCs w:val="20"/>
        </w:rPr>
        <w:t>•</w:t>
      </w:r>
      <w:r w:rsidRPr="00B91E34">
        <w:rPr>
          <w:rFonts w:ascii="MHeiHK-Light" w:eastAsia="MHeiHK-Light" w:cs="MHeiHK-Light"/>
          <w:color w:val="221E1F"/>
          <w:kern w:val="0"/>
          <w:sz w:val="20"/>
          <w:szCs w:val="20"/>
        </w:rPr>
        <w:t xml:space="preserve"> </w:t>
      </w:r>
      <w:r w:rsidRPr="00B91E34">
        <w:rPr>
          <w:rFonts w:ascii="MHeiHK-Light" w:eastAsia="MHeiHK-Light" w:cs="MHeiHK-Light" w:hint="eastAsia"/>
          <w:color w:val="221E1F"/>
          <w:kern w:val="0"/>
          <w:sz w:val="20"/>
          <w:szCs w:val="20"/>
        </w:rPr>
        <w:t>是一種單株抗體，能抑制</w:t>
      </w:r>
      <w:r w:rsidRPr="00B91E34">
        <w:rPr>
          <w:rFonts w:ascii="MHeiHK-Light" w:eastAsia="MHeiHK-Light" w:cs="MHeiHK-Light"/>
          <w:color w:val="221E1F"/>
          <w:kern w:val="0"/>
          <w:sz w:val="20"/>
          <w:szCs w:val="20"/>
        </w:rPr>
        <w:t xml:space="preserve"> B </w:t>
      </w:r>
      <w:r w:rsidRPr="00B91E34">
        <w:rPr>
          <w:rFonts w:ascii="MHeiHK-Light" w:eastAsia="MHeiHK-Light" w:cs="MHeiHK-Light" w:hint="eastAsia"/>
          <w:color w:val="221E1F"/>
          <w:kern w:val="0"/>
          <w:sz w:val="20"/>
          <w:szCs w:val="20"/>
        </w:rPr>
        <w:t>細胞的存活因子</w:t>
      </w:r>
      <w:r w:rsidRPr="00B91E34">
        <w:rPr>
          <w:rFonts w:ascii="MHeiHK-Light" w:eastAsia="MHeiHK-Light" w:cs="MHeiHK-Light"/>
          <w:color w:val="221E1F"/>
          <w:kern w:val="0"/>
          <w:sz w:val="20"/>
          <w:szCs w:val="20"/>
        </w:rPr>
        <w:t xml:space="preserve"> BAFF </w:t>
      </w:r>
    </w:p>
    <w:p w14:paraId="64860D00" w14:textId="77777777" w:rsidR="00B91E34" w:rsidRPr="00B91E34" w:rsidRDefault="00B91E34" w:rsidP="00B91E34">
      <w:pPr>
        <w:autoSpaceDE w:val="0"/>
        <w:autoSpaceDN w:val="0"/>
        <w:adjustRightInd w:val="0"/>
        <w:spacing w:after="0" w:line="201" w:lineRule="atLeast"/>
        <w:rPr>
          <w:rFonts w:ascii="MHeiHK-Light" w:eastAsia="MHeiHK-Light" w:cs="MHeiHK-Light"/>
          <w:color w:val="221E1F"/>
          <w:kern w:val="0"/>
          <w:sz w:val="20"/>
          <w:szCs w:val="20"/>
        </w:rPr>
      </w:pPr>
      <w:r w:rsidRPr="00B91E34">
        <w:rPr>
          <w:rFonts w:ascii="MHeiHK-Light" w:eastAsia="MHeiHK-Light" w:cs="MHeiHK-Light" w:hint="eastAsia"/>
          <w:color w:val="221E1F"/>
          <w:kern w:val="0"/>
          <w:sz w:val="20"/>
          <w:szCs w:val="20"/>
        </w:rPr>
        <w:t>•</w:t>
      </w:r>
      <w:r w:rsidRPr="00B91E34">
        <w:rPr>
          <w:rFonts w:ascii="MHeiHK-Light" w:eastAsia="MHeiHK-Light" w:cs="MHeiHK-Light"/>
          <w:color w:val="221E1F"/>
          <w:kern w:val="0"/>
          <w:sz w:val="20"/>
          <w:szCs w:val="20"/>
        </w:rPr>
        <w:t xml:space="preserve"> </w:t>
      </w:r>
      <w:r w:rsidRPr="00B91E34">
        <w:rPr>
          <w:rFonts w:ascii="MHeiHK-Light" w:eastAsia="MHeiHK-Light" w:cs="MHeiHK-Light" w:hint="eastAsia"/>
          <w:color w:val="221E1F"/>
          <w:kern w:val="0"/>
          <w:sz w:val="20"/>
          <w:szCs w:val="20"/>
        </w:rPr>
        <w:t>適用於治療有自身抗體的</w:t>
      </w:r>
      <w:r w:rsidRPr="00B91E34">
        <w:rPr>
          <w:rFonts w:ascii="MHeiHK-Light" w:eastAsia="MHeiHK-Light" w:cs="MHeiHK-Light"/>
          <w:color w:val="221E1F"/>
          <w:kern w:val="0"/>
          <w:sz w:val="20"/>
          <w:szCs w:val="20"/>
        </w:rPr>
        <w:t xml:space="preserve"> </w:t>
      </w:r>
      <w:proofErr w:type="spellStart"/>
      <w:r w:rsidRPr="00B91E34">
        <w:rPr>
          <w:rFonts w:ascii="MHeiHK-Light" w:eastAsia="MHeiHK-Light" w:cs="MHeiHK-Light"/>
          <w:color w:val="221E1F"/>
          <w:kern w:val="0"/>
          <w:sz w:val="20"/>
          <w:szCs w:val="20"/>
        </w:rPr>
        <w:t>cSLE</w:t>
      </w:r>
      <w:proofErr w:type="spellEnd"/>
      <w:r w:rsidRPr="00B91E34">
        <w:rPr>
          <w:rFonts w:ascii="MHeiHK-Light" w:eastAsia="MHeiHK-Light" w:cs="MHeiHK-Light"/>
          <w:color w:val="221E1F"/>
          <w:kern w:val="0"/>
          <w:sz w:val="20"/>
          <w:szCs w:val="20"/>
        </w:rPr>
        <w:t xml:space="preserve"> </w:t>
      </w:r>
      <w:r w:rsidRPr="00B91E34">
        <w:rPr>
          <w:rFonts w:ascii="MHeiHK-Light" w:eastAsia="MHeiHK-Light" w:cs="MHeiHK-Light" w:hint="eastAsia"/>
          <w:color w:val="221E1F"/>
          <w:kern w:val="0"/>
          <w:sz w:val="20"/>
          <w:szCs w:val="20"/>
        </w:rPr>
        <w:t>患者</w:t>
      </w:r>
    </w:p>
    <w:p w14:paraId="320D5C42" w14:textId="05ADAD84" w:rsidR="00583463" w:rsidRDefault="00B91E34" w:rsidP="00B91E34">
      <w:pPr>
        <w:pStyle w:val="Default"/>
        <w:rPr>
          <w:rFonts w:asciiTheme="minorHAnsi"/>
          <w:color w:val="221E1F"/>
          <w:sz w:val="20"/>
          <w:szCs w:val="20"/>
        </w:rPr>
      </w:pPr>
      <w:r w:rsidRPr="00B91E34">
        <w:rPr>
          <w:rFonts w:hint="eastAsia"/>
          <w:color w:val="221E1F"/>
          <w:sz w:val="20"/>
          <w:szCs w:val="20"/>
        </w:rPr>
        <w:t>•</w:t>
      </w:r>
      <w:r w:rsidRPr="00B91E34">
        <w:rPr>
          <w:color w:val="221E1F"/>
          <w:sz w:val="20"/>
          <w:szCs w:val="20"/>
        </w:rPr>
        <w:t xml:space="preserve"> </w:t>
      </w:r>
      <w:r w:rsidRPr="00B91E34">
        <w:rPr>
          <w:rFonts w:hint="eastAsia"/>
          <w:color w:val="221E1F"/>
          <w:sz w:val="20"/>
          <w:szCs w:val="20"/>
        </w:rPr>
        <w:t>劑量：</w:t>
      </w:r>
    </w:p>
    <w:p w14:paraId="3F2C1075" w14:textId="77777777" w:rsidR="00B91E34" w:rsidRDefault="00B91E34" w:rsidP="00B91E34">
      <w:pPr>
        <w:pStyle w:val="Default"/>
        <w:rPr>
          <w:rFonts w:asciiTheme="minorHAnsi"/>
          <w:color w:val="221E1F"/>
          <w:sz w:val="20"/>
          <w:szCs w:val="20"/>
        </w:rPr>
      </w:pPr>
    </w:p>
    <w:p w14:paraId="22560D22" w14:textId="77777777" w:rsidR="00B91E34" w:rsidRDefault="00B91E34" w:rsidP="00B91E34">
      <w:pPr>
        <w:pStyle w:val="Default"/>
      </w:pPr>
    </w:p>
    <w:p w14:paraId="5A428C2B" w14:textId="77777777" w:rsidR="00B91E34" w:rsidRDefault="00B91E34" w:rsidP="00B91E34">
      <w:pPr>
        <w:pStyle w:val="Pa2"/>
        <w:rPr>
          <w:color w:val="221E1F"/>
          <w:sz w:val="20"/>
          <w:szCs w:val="20"/>
        </w:rPr>
      </w:pPr>
      <w:r>
        <w:rPr>
          <w:color w:val="221E1F"/>
          <w:sz w:val="20"/>
          <w:szCs w:val="20"/>
        </w:rPr>
        <w:t>作靜脈注射用於</w:t>
      </w:r>
    </w:p>
    <w:p w14:paraId="0AEF966F" w14:textId="02267DF1" w:rsidR="00B91E34" w:rsidRDefault="00B91E34" w:rsidP="00B91E34">
      <w:pPr>
        <w:pStyle w:val="Default"/>
        <w:rPr>
          <w:rFonts w:asciiTheme="minorHAnsi"/>
          <w:color w:val="221E1F"/>
          <w:sz w:val="20"/>
          <w:szCs w:val="20"/>
        </w:rPr>
      </w:pPr>
      <w:r>
        <w:rPr>
          <w:color w:val="221E1F"/>
          <w:sz w:val="20"/>
          <w:szCs w:val="20"/>
        </w:rPr>
        <w:t>5歲或以上之兒童</w:t>
      </w:r>
      <w:r>
        <w:rPr>
          <w:rFonts w:asciiTheme="minorHAnsi"/>
          <w:color w:val="221E1F"/>
          <w:sz w:val="20"/>
          <w:szCs w:val="20"/>
        </w:rPr>
        <w:t>:</w:t>
      </w:r>
    </w:p>
    <w:p w14:paraId="660D42A4" w14:textId="77777777" w:rsidR="00B91E34" w:rsidRDefault="00B91E34" w:rsidP="00B91E34">
      <w:pPr>
        <w:pStyle w:val="Default"/>
      </w:pPr>
    </w:p>
    <w:p w14:paraId="25C2805F" w14:textId="77777777" w:rsidR="00B91E34" w:rsidRDefault="00B91E34" w:rsidP="00B91E34">
      <w:pPr>
        <w:pStyle w:val="Pa2"/>
        <w:rPr>
          <w:color w:val="221E1F"/>
          <w:sz w:val="20"/>
          <w:szCs w:val="20"/>
        </w:rPr>
      </w:pPr>
      <w:r>
        <w:t>每2週注射一次，劑量按每公斤體重</w:t>
      </w:r>
      <w:r>
        <w:rPr>
          <w:color w:val="221E1F"/>
          <w:sz w:val="20"/>
          <w:szCs w:val="20"/>
        </w:rPr>
        <w:t>注射10毫克藥物，總共注射3次</w:t>
      </w:r>
    </w:p>
    <w:p w14:paraId="39074EE9" w14:textId="38E159BE" w:rsidR="00B91E34" w:rsidRDefault="00B91E34" w:rsidP="00B91E34">
      <w:pPr>
        <w:pStyle w:val="Default"/>
        <w:rPr>
          <w:rFonts w:asciiTheme="minorHAnsi"/>
          <w:color w:val="221E1F"/>
          <w:sz w:val="20"/>
          <w:szCs w:val="20"/>
        </w:rPr>
      </w:pPr>
      <w:r>
        <w:rPr>
          <w:color w:val="221E1F"/>
          <w:sz w:val="20"/>
          <w:szCs w:val="20"/>
        </w:rPr>
        <w:t>•</w:t>
      </w:r>
      <w:r>
        <w:rPr>
          <w:color w:val="221E1F"/>
          <w:sz w:val="20"/>
          <w:szCs w:val="20"/>
        </w:rPr>
        <w:t>隨後每4週進行一次維持治療</w:t>
      </w:r>
    </w:p>
    <w:p w14:paraId="4A80C502" w14:textId="77777777" w:rsidR="00B91E34" w:rsidRDefault="00B91E34" w:rsidP="00B91E34">
      <w:pPr>
        <w:pStyle w:val="Default"/>
      </w:pPr>
    </w:p>
    <w:p w14:paraId="11B8AC3C" w14:textId="7C7D4D70" w:rsidR="00B91E34" w:rsidRDefault="00B91E34" w:rsidP="00B91E34">
      <w:pPr>
        <w:pStyle w:val="Default"/>
        <w:rPr>
          <w:rFonts w:asciiTheme="minorHAnsi"/>
          <w:color w:val="221E1F"/>
          <w:sz w:val="20"/>
          <w:szCs w:val="20"/>
        </w:rPr>
      </w:pPr>
      <w:r>
        <w:rPr>
          <w:color w:val="221E1F"/>
          <w:sz w:val="20"/>
          <w:szCs w:val="20"/>
        </w:rPr>
        <w:t>作皮下注射用於18歲或以上之成年人士</w:t>
      </w:r>
      <w:r>
        <w:rPr>
          <w:rFonts w:asciiTheme="minorHAnsi"/>
          <w:color w:val="221E1F"/>
          <w:sz w:val="20"/>
          <w:szCs w:val="20"/>
        </w:rPr>
        <w:t>:</w:t>
      </w:r>
    </w:p>
    <w:p w14:paraId="5F210733" w14:textId="77777777" w:rsidR="00F35ECE" w:rsidRDefault="00F35ECE" w:rsidP="00F35ECE">
      <w:pPr>
        <w:pStyle w:val="Default"/>
      </w:pPr>
    </w:p>
    <w:p w14:paraId="454DD326" w14:textId="2615F8C9" w:rsidR="00F35ECE" w:rsidRDefault="00F35ECE" w:rsidP="00F35ECE">
      <w:pPr>
        <w:pStyle w:val="Default"/>
        <w:rPr>
          <w:rFonts w:asciiTheme="minorHAnsi"/>
          <w:color w:val="221E1F"/>
          <w:sz w:val="20"/>
          <w:szCs w:val="20"/>
        </w:rPr>
      </w:pPr>
      <w:r>
        <w:rPr>
          <w:color w:val="221E1F"/>
          <w:sz w:val="20"/>
          <w:szCs w:val="20"/>
        </w:rPr>
        <w:t>•</w:t>
      </w:r>
      <w:r>
        <w:rPr>
          <w:color w:val="221E1F"/>
          <w:sz w:val="20"/>
          <w:szCs w:val="20"/>
        </w:rPr>
        <w:t>每週注射一次，每次200毫克</w:t>
      </w:r>
    </w:p>
    <w:p w14:paraId="294C3720" w14:textId="77777777" w:rsidR="00F35ECE" w:rsidRDefault="00F35ECE" w:rsidP="00F35ECE">
      <w:pPr>
        <w:pStyle w:val="Default"/>
      </w:pPr>
    </w:p>
    <w:p w14:paraId="0A840C45" w14:textId="6BEB9E10" w:rsidR="00F35ECE" w:rsidRDefault="00F35ECE" w:rsidP="00F35ECE">
      <w:pPr>
        <w:pStyle w:val="Default"/>
        <w:rPr>
          <w:rFonts w:asciiTheme="minorHAnsi"/>
          <w:color w:val="221E1F"/>
          <w:sz w:val="20"/>
          <w:szCs w:val="20"/>
        </w:rPr>
      </w:pPr>
      <w:r>
        <w:rPr>
          <w:color w:val="221E1F"/>
          <w:sz w:val="20"/>
          <w:szCs w:val="20"/>
        </w:rPr>
        <w:t>•</w:t>
      </w:r>
      <w:r>
        <w:rPr>
          <w:color w:val="221E1F"/>
          <w:sz w:val="20"/>
          <w:szCs w:val="20"/>
        </w:rPr>
        <w:t xml:space="preserve"> 副作用包括： 過敏反應、感染、腸胃不適</w:t>
      </w:r>
    </w:p>
    <w:p w14:paraId="041418D4" w14:textId="77777777" w:rsidR="00F35ECE" w:rsidRDefault="00F35ECE" w:rsidP="00F35ECE">
      <w:pPr>
        <w:pStyle w:val="Default"/>
        <w:rPr>
          <w:rFonts w:asciiTheme="minorHAnsi"/>
          <w:color w:val="221E1F"/>
          <w:sz w:val="20"/>
          <w:szCs w:val="20"/>
        </w:rPr>
      </w:pPr>
    </w:p>
    <w:p w14:paraId="43277DD2" w14:textId="77777777" w:rsidR="00F35ECE" w:rsidRDefault="00F35ECE" w:rsidP="00F35ECE">
      <w:pPr>
        <w:pStyle w:val="Default"/>
      </w:pPr>
    </w:p>
    <w:p w14:paraId="04B5ED89" w14:textId="5D12A938" w:rsidR="00F35ECE" w:rsidRDefault="00F35ECE" w:rsidP="00F35ECE">
      <w:pPr>
        <w:pStyle w:val="Default"/>
        <w:rPr>
          <w:rFonts w:asciiTheme="minorHAnsi"/>
          <w:color w:val="221E1F"/>
          <w:sz w:val="20"/>
          <w:szCs w:val="20"/>
        </w:rPr>
      </w:pPr>
      <w:r>
        <w:rPr>
          <w:color w:val="221E1F"/>
          <w:sz w:val="20"/>
          <w:szCs w:val="20"/>
        </w:rPr>
        <w:lastRenderedPageBreak/>
        <w:t xml:space="preserve">除利妥昔單抗和貝利尤單抗外，現時亦有多種不同的生物製劑正處於臨床試驗階段，以測試其治療 </w:t>
      </w:r>
      <w:proofErr w:type="spellStart"/>
      <w:r>
        <w:rPr>
          <w:color w:val="221E1F"/>
          <w:sz w:val="20"/>
          <w:szCs w:val="20"/>
        </w:rPr>
        <w:t>cSLE</w:t>
      </w:r>
      <w:proofErr w:type="spellEnd"/>
      <w:r>
        <w:rPr>
          <w:color w:val="221E1F"/>
          <w:sz w:val="20"/>
          <w:szCs w:val="20"/>
        </w:rPr>
        <w:t xml:space="preserve"> 的成效</w:t>
      </w:r>
      <w:r>
        <w:rPr>
          <w:rStyle w:val="A7"/>
          <w:rFonts w:cstheme="minorBidi"/>
        </w:rPr>
        <w:t>10</w:t>
      </w:r>
      <w:r>
        <w:rPr>
          <w:color w:val="221E1F"/>
          <w:sz w:val="20"/>
          <w:szCs w:val="20"/>
        </w:rPr>
        <w:t>。</w:t>
      </w:r>
    </w:p>
    <w:p w14:paraId="02604A74" w14:textId="77777777" w:rsidR="00F35ECE" w:rsidRDefault="00F35ECE" w:rsidP="00F35ECE">
      <w:pPr>
        <w:pStyle w:val="Default"/>
        <w:rPr>
          <w:rFonts w:asciiTheme="minorHAnsi"/>
          <w:color w:val="221E1F"/>
          <w:sz w:val="20"/>
          <w:szCs w:val="20"/>
        </w:rPr>
      </w:pPr>
    </w:p>
    <w:p w14:paraId="7DE69E44" w14:textId="77777777" w:rsidR="00F2026B" w:rsidRDefault="00F2026B" w:rsidP="00F2026B">
      <w:pPr>
        <w:pStyle w:val="Default"/>
      </w:pPr>
    </w:p>
    <w:p w14:paraId="1677B98F" w14:textId="13528C59" w:rsidR="00F35ECE" w:rsidRDefault="00F2026B" w:rsidP="00F2026B">
      <w:pPr>
        <w:pStyle w:val="Default"/>
        <w:rPr>
          <w:rFonts w:asciiTheme="minorHAnsi"/>
          <w:color w:val="D24061"/>
          <w:sz w:val="36"/>
          <w:szCs w:val="36"/>
        </w:rPr>
      </w:pPr>
      <w:r>
        <w:rPr>
          <w:color w:val="D24061"/>
          <w:sz w:val="36"/>
          <w:szCs w:val="36"/>
        </w:rPr>
        <w:t>我需要接受多久的藥物治療呢？</w:t>
      </w:r>
    </w:p>
    <w:p w14:paraId="459D17DA" w14:textId="77777777" w:rsidR="00F2026B" w:rsidRDefault="00F2026B" w:rsidP="00F2026B">
      <w:pPr>
        <w:pStyle w:val="Default"/>
      </w:pPr>
    </w:p>
    <w:p w14:paraId="03B2B988" w14:textId="36A8E727" w:rsidR="00F2026B" w:rsidRDefault="00F2026B" w:rsidP="00F2026B">
      <w:pPr>
        <w:pStyle w:val="Default"/>
        <w:rPr>
          <w:rFonts w:asciiTheme="minorHAnsi"/>
          <w:color w:val="221E1F"/>
          <w:sz w:val="20"/>
          <w:szCs w:val="20"/>
        </w:rPr>
      </w:pPr>
      <w:r>
        <w:rPr>
          <w:color w:val="221E1F"/>
          <w:sz w:val="20"/>
          <w:szCs w:val="20"/>
        </w:rPr>
        <w:t>治療的持續時間很多時是取決於疾病的嚴重程度和反覆性。短時間目標是要控制 病情，之後就要減少病情的復發次數</w:t>
      </w:r>
      <w:r>
        <w:rPr>
          <w:rStyle w:val="A7"/>
          <w:rFonts w:cstheme="minorBidi"/>
        </w:rPr>
        <w:t>9</w:t>
      </w:r>
      <w:r>
        <w:rPr>
          <w:color w:val="221E1F"/>
          <w:sz w:val="20"/>
          <w:szCs w:val="20"/>
        </w:rPr>
        <w:t>。</w:t>
      </w:r>
    </w:p>
    <w:p w14:paraId="1A4FD21C" w14:textId="77777777" w:rsidR="00F2026B" w:rsidRDefault="00F2026B" w:rsidP="00F2026B">
      <w:pPr>
        <w:pStyle w:val="Default"/>
      </w:pPr>
    </w:p>
    <w:p w14:paraId="75B887CC" w14:textId="033C2B02" w:rsidR="00F2026B" w:rsidRDefault="00F2026B" w:rsidP="00F2026B">
      <w:pPr>
        <w:pStyle w:val="Default"/>
        <w:rPr>
          <w:rFonts w:asciiTheme="minorHAnsi"/>
          <w:color w:val="221E1F"/>
          <w:sz w:val="20"/>
          <w:szCs w:val="20"/>
        </w:rPr>
      </w:pPr>
      <w:r>
        <w:rPr>
          <w:color w:val="221E1F"/>
          <w:sz w:val="20"/>
          <w:szCs w:val="20"/>
        </w:rPr>
        <w:t>一般需要至少數年時間才可以暫停所有免疫調節的藥物，惟</w:t>
      </w:r>
      <w:r>
        <w:rPr>
          <w:rFonts w:ascii="Microsoft YaHei" w:eastAsia="Microsoft YaHei" w:hAnsi="Microsoft YaHei" w:cs="Microsoft YaHei" w:hint="eastAsia"/>
          <w:color w:val="221E1F"/>
          <w:sz w:val="20"/>
          <w:szCs w:val="20"/>
        </w:rPr>
        <w:t>羥氯喹</w:t>
      </w:r>
      <w:r>
        <w:rPr>
          <w:rFonts w:ascii="Yu Gothic" w:eastAsia="Yu Gothic" w:hAnsi="Yu Gothic" w:cs="Yu Gothic" w:hint="eastAsia"/>
          <w:color w:val="221E1F"/>
          <w:sz w:val="20"/>
          <w:szCs w:val="20"/>
        </w:rPr>
        <w:t>除外</w:t>
      </w:r>
      <w:r>
        <w:rPr>
          <w:rStyle w:val="A7"/>
          <w:rFonts w:cstheme="minorBidi"/>
        </w:rPr>
        <w:t>15</w:t>
      </w:r>
      <w:r>
        <w:rPr>
          <w:color w:val="221E1F"/>
          <w:sz w:val="20"/>
          <w:szCs w:val="20"/>
        </w:rPr>
        <w:t>。如前文所述，</w:t>
      </w:r>
      <w:r>
        <w:rPr>
          <w:rFonts w:ascii="Microsoft YaHei" w:eastAsia="Microsoft YaHei" w:hAnsi="Microsoft YaHei" w:cs="Microsoft YaHei" w:hint="eastAsia"/>
          <w:color w:val="221E1F"/>
          <w:sz w:val="20"/>
          <w:szCs w:val="20"/>
        </w:rPr>
        <w:t>羥氯喹</w:t>
      </w:r>
      <w:r>
        <w:rPr>
          <w:rFonts w:ascii="Yu Gothic" w:eastAsia="Yu Gothic" w:hAnsi="Yu Gothic" w:cs="Yu Gothic" w:hint="eastAsia"/>
          <w:color w:val="221E1F"/>
          <w:sz w:val="20"/>
          <w:szCs w:val="20"/>
        </w:rPr>
        <w:t>對心血管有一定的保護作用。因此，患者踏入成年階段後仍建議繼續服用該藥物</w:t>
      </w:r>
      <w:r>
        <w:rPr>
          <w:rStyle w:val="A7"/>
          <w:rFonts w:cstheme="minorBidi"/>
        </w:rPr>
        <w:t>16</w:t>
      </w:r>
      <w:r>
        <w:rPr>
          <w:color w:val="221E1F"/>
          <w:sz w:val="20"/>
          <w:szCs w:val="20"/>
        </w:rPr>
        <w:t>。對於女性患者而言，即使懷孕期間亦應繼續照常服用</w:t>
      </w:r>
      <w:r>
        <w:rPr>
          <w:rStyle w:val="A7"/>
          <w:rFonts w:cstheme="minorBidi"/>
        </w:rPr>
        <w:t>17</w:t>
      </w:r>
      <w:r>
        <w:rPr>
          <w:color w:val="221E1F"/>
          <w:sz w:val="20"/>
          <w:szCs w:val="20"/>
        </w:rPr>
        <w:t>。</w:t>
      </w:r>
    </w:p>
    <w:p w14:paraId="3BE14EA4" w14:textId="77777777" w:rsidR="00F2026B" w:rsidRDefault="00F2026B" w:rsidP="00F2026B">
      <w:pPr>
        <w:pStyle w:val="Default"/>
        <w:rPr>
          <w:rFonts w:asciiTheme="minorHAnsi"/>
          <w:color w:val="221E1F"/>
          <w:sz w:val="20"/>
          <w:szCs w:val="20"/>
        </w:rPr>
      </w:pPr>
    </w:p>
    <w:p w14:paraId="4B7A38EF" w14:textId="77777777" w:rsidR="00F2026B" w:rsidRDefault="00F2026B" w:rsidP="00F2026B">
      <w:pPr>
        <w:pStyle w:val="Default"/>
        <w:rPr>
          <w:rFonts w:asciiTheme="minorHAnsi"/>
          <w:color w:val="221E1F"/>
          <w:sz w:val="20"/>
          <w:szCs w:val="20"/>
        </w:rPr>
      </w:pPr>
    </w:p>
    <w:p w14:paraId="71DBEE78" w14:textId="77777777" w:rsidR="00F2026B" w:rsidRDefault="00F2026B" w:rsidP="00F2026B">
      <w:pPr>
        <w:pStyle w:val="Default"/>
      </w:pPr>
    </w:p>
    <w:p w14:paraId="7C8EB7B8" w14:textId="1D58625D" w:rsidR="00F2026B" w:rsidRDefault="00F2026B" w:rsidP="00F2026B">
      <w:pPr>
        <w:pStyle w:val="Default"/>
        <w:rPr>
          <w:rFonts w:asciiTheme="minorHAnsi"/>
          <w:color w:val="D24061"/>
          <w:sz w:val="36"/>
          <w:szCs w:val="36"/>
        </w:rPr>
      </w:pPr>
      <w:r>
        <w:rPr>
          <w:color w:val="D24061"/>
          <w:sz w:val="36"/>
          <w:szCs w:val="36"/>
        </w:rPr>
        <w:t>特殊情況</w:t>
      </w:r>
    </w:p>
    <w:p w14:paraId="33C71123" w14:textId="77777777" w:rsidR="00F2026B" w:rsidRPr="00F2026B" w:rsidRDefault="00F2026B" w:rsidP="00F2026B">
      <w:pPr>
        <w:autoSpaceDE w:val="0"/>
        <w:autoSpaceDN w:val="0"/>
        <w:adjustRightInd w:val="0"/>
        <w:spacing w:after="0" w:line="240" w:lineRule="auto"/>
        <w:rPr>
          <w:rFonts w:ascii="MHeiHK-Bold" w:eastAsia="MHeiHK-Bold" w:cs="MHeiHK-Bold"/>
          <w:color w:val="000000"/>
          <w:kern w:val="0"/>
        </w:rPr>
      </w:pPr>
    </w:p>
    <w:p w14:paraId="18B14C70" w14:textId="76E9384A" w:rsidR="00F2026B" w:rsidRDefault="00F2026B" w:rsidP="00F2026B">
      <w:pPr>
        <w:pStyle w:val="Default"/>
        <w:rPr>
          <w:rFonts w:ascii="MHeiHK-Bold" w:eastAsia="MHeiHK-Bold" w:cstheme="minorBidi"/>
          <w:b/>
          <w:bCs/>
          <w:color w:val="243F8F"/>
          <w:sz w:val="14"/>
          <w:szCs w:val="14"/>
        </w:rPr>
      </w:pPr>
      <w:r w:rsidRPr="00F2026B">
        <w:rPr>
          <w:rFonts w:ascii="MHeiHK-Bold" w:eastAsia="MHeiHK-Bold" w:cstheme="minorBidi"/>
          <w:b/>
          <w:bCs/>
          <w:color w:val="243F8F"/>
          <w:sz w:val="23"/>
          <w:szCs w:val="23"/>
        </w:rPr>
        <w:t>抗磷脂抗體症候群 (antiphospholipid syndrome; APS)</w:t>
      </w:r>
      <w:r w:rsidRPr="00F2026B">
        <w:rPr>
          <w:rFonts w:ascii="MHeiHK-Bold" w:eastAsia="MHeiHK-Bold" w:cstheme="minorBidi"/>
          <w:b/>
          <w:bCs/>
          <w:color w:val="243F8F"/>
          <w:sz w:val="14"/>
          <w:szCs w:val="14"/>
        </w:rPr>
        <w:t>18</w:t>
      </w:r>
    </w:p>
    <w:p w14:paraId="31969B14" w14:textId="77777777" w:rsidR="00F2026B" w:rsidRDefault="00F2026B" w:rsidP="00F2026B">
      <w:pPr>
        <w:pStyle w:val="Default"/>
        <w:rPr>
          <w:rFonts w:ascii="MHeiHK-Bold" w:eastAsia="MHeiHK-Bold" w:cstheme="minorBidi"/>
          <w:b/>
          <w:bCs/>
          <w:color w:val="243F8F"/>
          <w:sz w:val="14"/>
          <w:szCs w:val="14"/>
        </w:rPr>
      </w:pPr>
    </w:p>
    <w:p w14:paraId="57DDA228" w14:textId="77777777" w:rsidR="007F57FD" w:rsidRDefault="007F57FD" w:rsidP="007F57FD">
      <w:pPr>
        <w:pStyle w:val="Default"/>
      </w:pPr>
    </w:p>
    <w:p w14:paraId="6CA2ACF9" w14:textId="77777777" w:rsidR="007F57FD" w:rsidRDefault="007F57FD" w:rsidP="007F57FD">
      <w:pPr>
        <w:pStyle w:val="Pa2"/>
        <w:rPr>
          <w:color w:val="221E1F"/>
          <w:sz w:val="20"/>
          <w:szCs w:val="20"/>
        </w:rPr>
      </w:pPr>
      <w:r>
        <w:rPr>
          <w:color w:val="221E1F"/>
          <w:sz w:val="20"/>
          <w:szCs w:val="20"/>
        </w:rPr>
        <w:t>抗磷脂抗體症候群可以屬原發性或繼發性。繼發性 APS 是一種會見於 SLE 的 併發症，但也可在其他類型的自身免疫性疾病發生。相對成人的 SLE，</w:t>
      </w:r>
      <w:proofErr w:type="spellStart"/>
      <w:r>
        <w:rPr>
          <w:color w:val="221E1F"/>
          <w:sz w:val="20"/>
          <w:szCs w:val="20"/>
        </w:rPr>
        <w:t>cSLE</w:t>
      </w:r>
      <w:proofErr w:type="spellEnd"/>
      <w:r>
        <w:rPr>
          <w:color w:val="221E1F"/>
          <w:sz w:val="20"/>
          <w:szCs w:val="20"/>
        </w:rPr>
        <w:t xml:space="preserve"> 出現此類特殊情況或併發症的機會很微。</w:t>
      </w:r>
    </w:p>
    <w:p w14:paraId="37D2C17F" w14:textId="77777777" w:rsidR="007F57FD" w:rsidRDefault="007F57FD" w:rsidP="007F57FD">
      <w:pPr>
        <w:pStyle w:val="Pa2"/>
        <w:rPr>
          <w:rFonts w:asciiTheme="minorHAnsi"/>
          <w:color w:val="221E1F"/>
          <w:sz w:val="20"/>
          <w:szCs w:val="20"/>
        </w:rPr>
      </w:pPr>
      <w:r>
        <w:rPr>
          <w:color w:val="221E1F"/>
          <w:sz w:val="20"/>
          <w:szCs w:val="20"/>
        </w:rPr>
        <w:t>此病的特點在於一些特殊的自身抗體(抗磷脂抗體)持續存在於體內，引致血栓 事件，如中風、深層靜脈栓塞、妊娠併發症等。</w:t>
      </w:r>
    </w:p>
    <w:p w14:paraId="36B1C36C" w14:textId="77777777" w:rsidR="007F57FD" w:rsidRPr="007F57FD" w:rsidRDefault="007F57FD" w:rsidP="007F57FD">
      <w:pPr>
        <w:pStyle w:val="Default"/>
      </w:pPr>
    </w:p>
    <w:p w14:paraId="26EFD8E8" w14:textId="3DC0A9A5" w:rsidR="007F57FD" w:rsidRDefault="007F57FD" w:rsidP="007F57FD">
      <w:pPr>
        <w:pStyle w:val="Default"/>
        <w:rPr>
          <w:rFonts w:asciiTheme="minorHAnsi"/>
          <w:color w:val="221E1F"/>
          <w:sz w:val="20"/>
          <w:szCs w:val="20"/>
        </w:rPr>
      </w:pPr>
      <w:r>
        <w:rPr>
          <w:color w:val="221E1F"/>
          <w:sz w:val="20"/>
          <w:szCs w:val="20"/>
        </w:rPr>
        <w:t xml:space="preserve">患者需接受抗血栓治療(如肝素)和長期的抗凝血治療以預防二次血栓的發生。於多重器官受影響的嚴重個案中(災難性抗磷脂抗體症候群；catastrophic antiphospholipid </w:t>
      </w:r>
      <w:proofErr w:type="gramStart"/>
      <w:r>
        <w:rPr>
          <w:color w:val="221E1F"/>
          <w:sz w:val="20"/>
          <w:szCs w:val="20"/>
        </w:rPr>
        <w:t>syndrome)，</w:t>
      </w:r>
      <w:proofErr w:type="gramEnd"/>
      <w:r>
        <w:rPr>
          <w:color w:val="221E1F"/>
          <w:sz w:val="20"/>
          <w:szCs w:val="20"/>
        </w:rPr>
        <w:t>患者更可能需要使用環磷</w:t>
      </w:r>
      <w:r>
        <w:rPr>
          <w:rFonts w:ascii="Microsoft YaHei" w:eastAsia="Microsoft YaHei" w:hAnsi="Microsoft YaHei" w:cs="Microsoft YaHei" w:hint="eastAsia"/>
          <w:color w:val="221E1F"/>
          <w:sz w:val="20"/>
          <w:szCs w:val="20"/>
        </w:rPr>
        <w:t>酰</w:t>
      </w:r>
      <w:r>
        <w:rPr>
          <w:rFonts w:ascii="Yu Gothic" w:eastAsia="Yu Gothic" w:hAnsi="Yu Gothic" w:cs="Yu Gothic" w:hint="eastAsia"/>
          <w:color w:val="221E1F"/>
          <w:sz w:val="20"/>
          <w:szCs w:val="20"/>
        </w:rPr>
        <w:t>胺</w:t>
      </w:r>
      <w:r>
        <w:rPr>
          <w:color w:val="221E1F"/>
          <w:sz w:val="20"/>
          <w:szCs w:val="20"/>
        </w:rPr>
        <w:t>(cyclophosphamide)、高劑量類固醇、靜脈注射的免疫球蛋白(IVIG)，甚至血漿置換治療或生物製劑等更強效的治療方案。</w:t>
      </w:r>
    </w:p>
    <w:p w14:paraId="59ABB428" w14:textId="77777777" w:rsidR="007F57FD" w:rsidRPr="007F57FD" w:rsidRDefault="007F57FD" w:rsidP="007F57FD">
      <w:pPr>
        <w:pStyle w:val="Default"/>
        <w:rPr>
          <w:rFonts w:asciiTheme="minorHAnsi"/>
          <w:color w:val="221E1F"/>
          <w:sz w:val="20"/>
          <w:szCs w:val="20"/>
        </w:rPr>
      </w:pPr>
    </w:p>
    <w:p w14:paraId="3EA3B1AF" w14:textId="77777777" w:rsidR="007F57FD" w:rsidRPr="007F57FD" w:rsidRDefault="007F57FD" w:rsidP="007F57FD">
      <w:pPr>
        <w:autoSpaceDE w:val="0"/>
        <w:autoSpaceDN w:val="0"/>
        <w:adjustRightInd w:val="0"/>
        <w:spacing w:after="0" w:line="240" w:lineRule="auto"/>
        <w:rPr>
          <w:rFonts w:ascii="MHeiHK-Bold" w:eastAsia="MHeiHK-Bold" w:cs="MHeiHK-Bold"/>
          <w:color w:val="000000"/>
          <w:kern w:val="0"/>
        </w:rPr>
      </w:pPr>
    </w:p>
    <w:p w14:paraId="40B6C622" w14:textId="28E46A9B" w:rsidR="00F35ECE" w:rsidRDefault="007F57FD" w:rsidP="007F57FD">
      <w:pPr>
        <w:pStyle w:val="Default"/>
        <w:rPr>
          <w:rFonts w:asciiTheme="minorHAnsi"/>
          <w:color w:val="221E1F"/>
          <w:sz w:val="20"/>
          <w:szCs w:val="20"/>
        </w:rPr>
      </w:pPr>
      <w:r w:rsidRPr="007F57FD">
        <w:rPr>
          <w:rFonts w:ascii="MHeiHK-Bold" w:eastAsia="MHeiHK-Bold" w:cstheme="minorBidi"/>
          <w:b/>
          <w:bCs/>
          <w:color w:val="243F8F"/>
          <w:sz w:val="23"/>
          <w:szCs w:val="23"/>
        </w:rPr>
        <w:t>巨噬細胞活化症候群 (macrophage activation syndrome)</w:t>
      </w:r>
      <w:r w:rsidRPr="007F57FD">
        <w:rPr>
          <w:rFonts w:ascii="MHeiHK-Bold" w:eastAsia="MHeiHK-Bold" w:cstheme="minorBidi"/>
          <w:b/>
          <w:bCs/>
          <w:color w:val="243F8F"/>
          <w:sz w:val="14"/>
          <w:szCs w:val="14"/>
        </w:rPr>
        <w:t>19,20</w:t>
      </w:r>
    </w:p>
    <w:p w14:paraId="13CFEE01" w14:textId="77777777" w:rsidR="00F35ECE" w:rsidRDefault="00F35ECE" w:rsidP="00F35ECE">
      <w:pPr>
        <w:pStyle w:val="Default"/>
        <w:rPr>
          <w:rFonts w:asciiTheme="minorHAnsi"/>
          <w:color w:val="221E1F"/>
          <w:sz w:val="20"/>
          <w:szCs w:val="20"/>
        </w:rPr>
      </w:pPr>
    </w:p>
    <w:p w14:paraId="6829B8BD" w14:textId="77777777" w:rsidR="007F57FD" w:rsidRDefault="007F57FD" w:rsidP="007F57FD">
      <w:pPr>
        <w:pStyle w:val="Default"/>
      </w:pPr>
    </w:p>
    <w:p w14:paraId="23A12B17" w14:textId="77777777" w:rsidR="007F57FD" w:rsidRDefault="007F57FD" w:rsidP="007F57FD">
      <w:pPr>
        <w:pStyle w:val="Pa2"/>
        <w:rPr>
          <w:color w:val="221E1F"/>
          <w:sz w:val="20"/>
          <w:szCs w:val="20"/>
        </w:rPr>
      </w:pPr>
      <w:r>
        <w:rPr>
          <w:color w:val="221E1F"/>
          <w:sz w:val="20"/>
          <w:szCs w:val="20"/>
        </w:rPr>
        <w:t xml:space="preserve">巨噬細胞活化症候群是一種非常嚴重的併發症，可在不同的成人或小童風濕性疾病中發生，當中包括 </w:t>
      </w:r>
      <w:proofErr w:type="spellStart"/>
      <w:r>
        <w:rPr>
          <w:color w:val="221E1F"/>
          <w:sz w:val="20"/>
          <w:szCs w:val="20"/>
        </w:rPr>
        <w:t>cSLE</w:t>
      </w:r>
      <w:proofErr w:type="spellEnd"/>
      <w:r>
        <w:rPr>
          <w:color w:val="221E1F"/>
          <w:sz w:val="20"/>
          <w:szCs w:val="20"/>
        </w:rPr>
        <w:t>。</w:t>
      </w:r>
    </w:p>
    <w:p w14:paraId="78FED191" w14:textId="77777777" w:rsidR="007F57FD" w:rsidRDefault="007F57FD" w:rsidP="007F57FD">
      <w:pPr>
        <w:pStyle w:val="Pa2"/>
        <w:rPr>
          <w:color w:val="221E1F"/>
          <w:sz w:val="20"/>
          <w:szCs w:val="20"/>
        </w:rPr>
      </w:pPr>
      <w:r>
        <w:rPr>
          <w:color w:val="221E1F"/>
          <w:sz w:val="20"/>
          <w:szCs w:val="20"/>
        </w:rPr>
        <w:t>這是由於疾病的自身免疫特質所引發的細胞因子風暴(cytokine storm)，通常發 生在疾病的活躍階段。</w:t>
      </w:r>
    </w:p>
    <w:p w14:paraId="59B2F917" w14:textId="62BA9B10" w:rsidR="007F57FD" w:rsidRDefault="007F57FD" w:rsidP="007F57FD">
      <w:pPr>
        <w:pStyle w:val="Default"/>
        <w:rPr>
          <w:rFonts w:asciiTheme="minorHAnsi"/>
          <w:color w:val="221E1F"/>
          <w:sz w:val="20"/>
          <w:szCs w:val="20"/>
        </w:rPr>
      </w:pPr>
      <w:r>
        <w:rPr>
          <w:color w:val="221E1F"/>
          <w:sz w:val="20"/>
          <w:szCs w:val="20"/>
        </w:rPr>
        <w:lastRenderedPageBreak/>
        <w:t>臨床上，此病的特點是令患者迅速出現持續的發燒、肝臟和脾臟增大、淋巴結瀰漫性腫大和驗血結果異常。這是一種嚴重、並會構成生命危險的病症，必須及早發現並作出迅速而積極的治療，可透過使用脈衝式的類固醇，並結合環</w:t>
      </w:r>
      <w:r>
        <w:rPr>
          <w:rFonts w:ascii="Microsoft YaHei" w:eastAsia="Microsoft YaHei" w:hAnsi="Microsoft YaHei" w:cs="Microsoft YaHei" w:hint="eastAsia"/>
          <w:color w:val="221E1F"/>
          <w:sz w:val="20"/>
          <w:szCs w:val="20"/>
        </w:rPr>
        <w:t>孢</w:t>
      </w:r>
      <w:r>
        <w:rPr>
          <w:rFonts w:ascii="Yu Gothic" w:eastAsia="Yu Gothic" w:hAnsi="Yu Gothic" w:cs="Yu Gothic" w:hint="eastAsia"/>
          <w:color w:val="221E1F"/>
          <w:sz w:val="20"/>
          <w:szCs w:val="20"/>
        </w:rPr>
        <w:t>素、</w:t>
      </w:r>
      <w:r>
        <w:rPr>
          <w:color w:val="221E1F"/>
          <w:sz w:val="20"/>
          <w:szCs w:val="20"/>
        </w:rPr>
        <w:t>IVIG、 生物製劑甚至化療藥物一併使用。</w:t>
      </w:r>
    </w:p>
    <w:p w14:paraId="0ECD4AEA" w14:textId="77777777" w:rsidR="000F31C5" w:rsidRDefault="000F31C5" w:rsidP="000F31C5">
      <w:pPr>
        <w:pStyle w:val="Default"/>
      </w:pPr>
    </w:p>
    <w:p w14:paraId="457CE2E2" w14:textId="74BFA715" w:rsidR="007F57FD" w:rsidRPr="007F57FD" w:rsidRDefault="000F31C5" w:rsidP="000F31C5">
      <w:pPr>
        <w:pStyle w:val="Default"/>
        <w:rPr>
          <w:rFonts w:asciiTheme="minorHAnsi"/>
          <w:color w:val="221E1F"/>
          <w:sz w:val="20"/>
          <w:szCs w:val="20"/>
        </w:rPr>
      </w:pPr>
      <w:r>
        <w:rPr>
          <w:color w:val="221E1F"/>
          <w:sz w:val="20"/>
          <w:szCs w:val="20"/>
        </w:rPr>
        <w:t>在治療的過程中，您或您的孩子可能已有使用傳統疾病調節抗風濕藥物(</w:t>
      </w:r>
      <w:proofErr w:type="spellStart"/>
      <w:r>
        <w:rPr>
          <w:color w:val="221E1F"/>
          <w:sz w:val="20"/>
          <w:szCs w:val="20"/>
        </w:rPr>
        <w:t>cDMARDs</w:t>
      </w:r>
      <w:proofErr w:type="spellEnd"/>
      <w:r>
        <w:rPr>
          <w:color w:val="221E1F"/>
          <w:sz w:val="20"/>
          <w:szCs w:val="20"/>
        </w:rPr>
        <w:t xml:space="preserve">) 的經驗。 以下為一些 </w:t>
      </w:r>
      <w:proofErr w:type="spellStart"/>
      <w:r>
        <w:rPr>
          <w:color w:val="221E1F"/>
          <w:sz w:val="20"/>
          <w:szCs w:val="20"/>
        </w:rPr>
        <w:t>cDMARDs</w:t>
      </w:r>
      <w:proofErr w:type="spellEnd"/>
      <w:r>
        <w:rPr>
          <w:color w:val="221E1F"/>
          <w:sz w:val="20"/>
          <w:szCs w:val="20"/>
        </w:rPr>
        <w:t xml:space="preserve"> 的例子：</w:t>
      </w:r>
    </w:p>
    <w:p w14:paraId="7892ED75" w14:textId="77777777" w:rsidR="00F35ECE" w:rsidRDefault="00F35ECE" w:rsidP="00F35ECE">
      <w:pPr>
        <w:pStyle w:val="Default"/>
        <w:rPr>
          <w:rFonts w:asciiTheme="minorHAnsi"/>
          <w:color w:val="221E1F"/>
          <w:sz w:val="20"/>
          <w:szCs w:val="20"/>
        </w:rPr>
      </w:pPr>
    </w:p>
    <w:p w14:paraId="7C36AA69" w14:textId="3E8D9E53" w:rsidR="000F31C5" w:rsidRDefault="000F31C5" w:rsidP="00F35ECE">
      <w:pPr>
        <w:pStyle w:val="Default"/>
        <w:rPr>
          <w:rFonts w:asciiTheme="minorHAnsi"/>
          <w:color w:val="221E1F"/>
          <w:sz w:val="20"/>
          <w:szCs w:val="20"/>
        </w:rPr>
      </w:pPr>
      <w:r w:rsidRPr="000F31C5">
        <w:rPr>
          <w:rFonts w:asciiTheme="minorHAnsi"/>
          <w:color w:val="221E1F"/>
          <w:sz w:val="20"/>
          <w:szCs w:val="20"/>
        </w:rPr>
        <w:drawing>
          <wp:inline distT="0" distB="0" distL="0" distR="0" wp14:anchorId="59FFAF3E" wp14:editId="619C3E02">
            <wp:extent cx="5731510" cy="3530600"/>
            <wp:effectExtent l="0" t="0" r="2540" b="0"/>
            <wp:docPr id="123833546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35464" name="Picture 1" descr="A screenshot of a computer&#10;&#10;Description automatically generated"/>
                    <pic:cNvPicPr/>
                  </pic:nvPicPr>
                  <pic:blipFill>
                    <a:blip r:embed="rId4"/>
                    <a:stretch>
                      <a:fillRect/>
                    </a:stretch>
                  </pic:blipFill>
                  <pic:spPr>
                    <a:xfrm>
                      <a:off x="0" y="0"/>
                      <a:ext cx="5731510" cy="3530600"/>
                    </a:xfrm>
                    <a:prstGeom prst="rect">
                      <a:avLst/>
                    </a:prstGeom>
                  </pic:spPr>
                </pic:pic>
              </a:graphicData>
            </a:graphic>
          </wp:inline>
        </w:drawing>
      </w:r>
    </w:p>
    <w:p w14:paraId="3CF01682" w14:textId="77777777" w:rsidR="000F31C5" w:rsidRDefault="000F31C5" w:rsidP="00F35ECE">
      <w:pPr>
        <w:pStyle w:val="Default"/>
        <w:rPr>
          <w:rFonts w:asciiTheme="minorHAnsi"/>
          <w:color w:val="221E1F"/>
          <w:sz w:val="20"/>
          <w:szCs w:val="20"/>
        </w:rPr>
      </w:pPr>
    </w:p>
    <w:p w14:paraId="264A16F2" w14:textId="77777777" w:rsidR="000F31C5" w:rsidRDefault="000F31C5" w:rsidP="00F35ECE">
      <w:pPr>
        <w:pStyle w:val="Default"/>
        <w:rPr>
          <w:rFonts w:asciiTheme="minorHAnsi"/>
          <w:color w:val="221E1F"/>
          <w:sz w:val="20"/>
          <w:szCs w:val="20"/>
        </w:rPr>
      </w:pPr>
    </w:p>
    <w:p w14:paraId="73E158A4" w14:textId="77777777" w:rsidR="00F35ECE" w:rsidRPr="00F35ECE" w:rsidRDefault="00F35ECE" w:rsidP="00F35ECE">
      <w:pPr>
        <w:pStyle w:val="Default"/>
        <w:rPr>
          <w:rFonts w:asciiTheme="minorHAnsi"/>
          <w:color w:val="221E1F"/>
          <w:sz w:val="20"/>
          <w:szCs w:val="20"/>
        </w:rPr>
      </w:pPr>
    </w:p>
    <w:p w14:paraId="7748DAA9" w14:textId="7902DFEB" w:rsidR="00A276B2" w:rsidRDefault="00A276B2" w:rsidP="00A276B2">
      <w:pPr>
        <w:pStyle w:val="Default"/>
        <w:rPr>
          <w:rFonts w:asciiTheme="minorHAnsi"/>
          <w:color w:val="D24061"/>
          <w:sz w:val="36"/>
          <w:szCs w:val="36"/>
        </w:rPr>
      </w:pPr>
      <w:r>
        <w:rPr>
          <w:color w:val="D24061"/>
          <w:sz w:val="36"/>
          <w:szCs w:val="36"/>
        </w:rPr>
        <w:t>非藥物治療</w:t>
      </w:r>
    </w:p>
    <w:p w14:paraId="4C7AB08A" w14:textId="77777777" w:rsidR="00A276B2" w:rsidRPr="00A276B2" w:rsidRDefault="00A276B2" w:rsidP="00A276B2">
      <w:pPr>
        <w:autoSpaceDE w:val="0"/>
        <w:autoSpaceDN w:val="0"/>
        <w:adjustRightInd w:val="0"/>
        <w:spacing w:after="0" w:line="240" w:lineRule="auto"/>
        <w:rPr>
          <w:rFonts w:ascii="MHeiHK-Bold" w:eastAsia="MHeiHK-Bold" w:cs="MHeiHK-Bold"/>
          <w:color w:val="000000"/>
          <w:kern w:val="0"/>
        </w:rPr>
      </w:pPr>
    </w:p>
    <w:p w14:paraId="19D38769" w14:textId="77777777" w:rsidR="00A276B2" w:rsidRPr="00A276B2" w:rsidRDefault="00A276B2" w:rsidP="00A276B2">
      <w:pPr>
        <w:autoSpaceDE w:val="0"/>
        <w:autoSpaceDN w:val="0"/>
        <w:adjustRightInd w:val="0"/>
        <w:spacing w:after="0" w:line="401" w:lineRule="atLeast"/>
        <w:rPr>
          <w:rFonts w:ascii="MHeiHK-Bold" w:eastAsia="MHeiHK-Bold"/>
          <w:color w:val="243F8F"/>
          <w:kern w:val="0"/>
          <w:sz w:val="14"/>
          <w:szCs w:val="14"/>
        </w:rPr>
      </w:pPr>
      <w:r w:rsidRPr="00A276B2">
        <w:rPr>
          <w:rFonts w:ascii="MHeiHK-Bold" w:eastAsia="MHeiHK-Bold"/>
          <w:b/>
          <w:bCs/>
          <w:color w:val="243F8F"/>
          <w:kern w:val="0"/>
          <w:sz w:val="23"/>
          <w:szCs w:val="23"/>
        </w:rPr>
        <w:t>物理治療和職業治療</w:t>
      </w:r>
      <w:r w:rsidRPr="00A276B2">
        <w:rPr>
          <w:rFonts w:ascii="MHeiHK-Bold" w:eastAsia="MHeiHK-Bold"/>
          <w:b/>
          <w:bCs/>
          <w:color w:val="243F8F"/>
          <w:kern w:val="0"/>
          <w:sz w:val="14"/>
          <w:szCs w:val="14"/>
        </w:rPr>
        <w:t xml:space="preserve">24 </w:t>
      </w:r>
    </w:p>
    <w:p w14:paraId="4D18C9A8" w14:textId="744BBDFE" w:rsidR="00A276B2" w:rsidRDefault="00A276B2" w:rsidP="00A276B2">
      <w:pPr>
        <w:pStyle w:val="Default"/>
        <w:rPr>
          <w:rFonts w:asciiTheme="minorHAnsi"/>
          <w:color w:val="221E1F"/>
          <w:sz w:val="20"/>
          <w:szCs w:val="20"/>
        </w:rPr>
      </w:pPr>
      <w:r w:rsidRPr="00A276B2">
        <w:rPr>
          <w:rFonts w:hint="eastAsia"/>
          <w:color w:val="221E1F"/>
          <w:sz w:val="20"/>
          <w:szCs w:val="20"/>
        </w:rPr>
        <w:t>患者或會因活躍的疾病或其引致的併發症而出現疼痛、四肢活動範圍受限、</w:t>
      </w:r>
      <w:r w:rsidRPr="00A276B2">
        <w:rPr>
          <w:color w:val="221E1F"/>
          <w:sz w:val="20"/>
          <w:szCs w:val="20"/>
        </w:rPr>
        <w:t xml:space="preserve"> </w:t>
      </w:r>
      <w:r w:rsidRPr="00A276B2">
        <w:rPr>
          <w:rFonts w:hint="eastAsia"/>
          <w:color w:val="221E1F"/>
          <w:sz w:val="20"/>
          <w:szCs w:val="20"/>
        </w:rPr>
        <w:t>肌肉無力、姿勢異常等情況，繼而影響自我照顧、上學以及享受娛樂和閒餘</w:t>
      </w:r>
      <w:r w:rsidRPr="00A276B2">
        <w:rPr>
          <w:color w:val="221E1F"/>
          <w:sz w:val="20"/>
          <w:szCs w:val="20"/>
        </w:rPr>
        <w:t xml:space="preserve"> </w:t>
      </w:r>
      <w:r w:rsidRPr="00A276B2">
        <w:rPr>
          <w:rFonts w:hint="eastAsia"/>
          <w:color w:val="221E1F"/>
          <w:sz w:val="20"/>
          <w:szCs w:val="20"/>
        </w:rPr>
        <w:t>活動的能力。</w:t>
      </w:r>
      <w:r w:rsidRPr="00A276B2">
        <w:rPr>
          <w:color w:val="221E1F"/>
          <w:sz w:val="20"/>
          <w:szCs w:val="20"/>
        </w:rPr>
        <w:t xml:space="preserve"> </w:t>
      </w:r>
      <w:r w:rsidRPr="00A276B2">
        <w:rPr>
          <w:rFonts w:hint="eastAsia"/>
          <w:color w:val="221E1F"/>
          <w:sz w:val="20"/>
          <w:szCs w:val="20"/>
        </w:rPr>
        <w:t>因此，透過物理治療和職業治療，有助患者能再度參與日常</w:t>
      </w:r>
      <w:r w:rsidRPr="00A276B2">
        <w:rPr>
          <w:color w:val="221E1F"/>
          <w:sz w:val="20"/>
          <w:szCs w:val="20"/>
        </w:rPr>
        <w:t xml:space="preserve"> </w:t>
      </w:r>
      <w:r w:rsidRPr="00A276B2">
        <w:rPr>
          <w:rFonts w:hint="eastAsia"/>
          <w:color w:val="221E1F"/>
          <w:sz w:val="20"/>
          <w:szCs w:val="20"/>
        </w:rPr>
        <w:t>生活中的各種活動</w:t>
      </w:r>
      <w:r>
        <w:rPr>
          <w:rFonts w:asciiTheme="minorHAnsi"/>
          <w:color w:val="221E1F"/>
          <w:sz w:val="20"/>
          <w:szCs w:val="20"/>
        </w:rPr>
        <w:t>.</w:t>
      </w:r>
    </w:p>
    <w:p w14:paraId="4E03AF61" w14:textId="77777777" w:rsidR="00A276B2" w:rsidRDefault="00A276B2" w:rsidP="00A276B2">
      <w:pPr>
        <w:pStyle w:val="Default"/>
        <w:rPr>
          <w:rFonts w:asciiTheme="minorHAnsi"/>
          <w:color w:val="221E1F"/>
          <w:sz w:val="20"/>
          <w:szCs w:val="20"/>
        </w:rPr>
      </w:pPr>
    </w:p>
    <w:p w14:paraId="30043041" w14:textId="77777777" w:rsidR="00DF3508" w:rsidRPr="00DF3508" w:rsidRDefault="00DF3508" w:rsidP="00DF3508">
      <w:pPr>
        <w:autoSpaceDE w:val="0"/>
        <w:autoSpaceDN w:val="0"/>
        <w:adjustRightInd w:val="0"/>
        <w:spacing w:after="0" w:line="240" w:lineRule="auto"/>
        <w:rPr>
          <w:rFonts w:ascii="MHeiHK-Bold" w:eastAsia="MHeiHK-Bold" w:cs="MHeiHK-Bold"/>
          <w:color w:val="000000"/>
          <w:kern w:val="0"/>
        </w:rPr>
      </w:pPr>
    </w:p>
    <w:p w14:paraId="2BBBF073" w14:textId="77777777" w:rsidR="00DF3508" w:rsidRPr="00DF3508" w:rsidRDefault="00DF3508" w:rsidP="00DF3508">
      <w:pPr>
        <w:autoSpaceDE w:val="0"/>
        <w:autoSpaceDN w:val="0"/>
        <w:adjustRightInd w:val="0"/>
        <w:spacing w:after="100" w:line="241" w:lineRule="atLeast"/>
        <w:rPr>
          <w:rFonts w:ascii="MHeiHK-Bold" w:eastAsia="MHeiHK-Bold"/>
          <w:color w:val="243F8F"/>
          <w:kern w:val="0"/>
          <w:sz w:val="14"/>
          <w:szCs w:val="14"/>
        </w:rPr>
      </w:pPr>
      <w:r w:rsidRPr="00DF3508">
        <w:rPr>
          <w:rFonts w:ascii="MHeiHK-Bold" w:eastAsia="MHeiHK-Bold"/>
          <w:b/>
          <w:bCs/>
          <w:color w:val="243F8F"/>
          <w:kern w:val="0"/>
          <w:sz w:val="23"/>
          <w:szCs w:val="23"/>
        </w:rPr>
        <w:t>心理支援</w:t>
      </w:r>
      <w:r w:rsidRPr="00DF3508">
        <w:rPr>
          <w:rFonts w:ascii="MHeiHK-Bold" w:eastAsia="MHeiHK-Bold"/>
          <w:b/>
          <w:bCs/>
          <w:color w:val="243F8F"/>
          <w:kern w:val="0"/>
          <w:sz w:val="14"/>
          <w:szCs w:val="14"/>
        </w:rPr>
        <w:t xml:space="preserve">25 </w:t>
      </w:r>
    </w:p>
    <w:p w14:paraId="10953A61" w14:textId="64044683" w:rsidR="00A276B2" w:rsidRDefault="00DF3508" w:rsidP="00DF3508">
      <w:pPr>
        <w:pStyle w:val="Default"/>
        <w:rPr>
          <w:rFonts w:asciiTheme="minorHAnsi"/>
          <w:color w:val="221E1F"/>
          <w:sz w:val="20"/>
          <w:szCs w:val="20"/>
        </w:rPr>
      </w:pPr>
      <w:r w:rsidRPr="00DF3508">
        <w:rPr>
          <w:rFonts w:hint="eastAsia"/>
          <w:color w:val="221E1F"/>
          <w:sz w:val="20"/>
          <w:szCs w:val="20"/>
        </w:rPr>
        <w:t>基於疾病漫長和起伏不斷的性質，患者和家屬或需在日常生活中作出一些調整，</w:t>
      </w:r>
      <w:r w:rsidRPr="00DF3508">
        <w:rPr>
          <w:color w:val="221E1F"/>
          <w:sz w:val="20"/>
          <w:szCs w:val="20"/>
        </w:rPr>
        <w:t xml:space="preserve"> </w:t>
      </w:r>
      <w:r w:rsidRPr="00DF3508">
        <w:rPr>
          <w:rFonts w:hint="eastAsia"/>
          <w:color w:val="221E1F"/>
          <w:sz w:val="20"/>
          <w:szCs w:val="20"/>
        </w:rPr>
        <w:t>當中因應對病情所面對的壓力絕不可以輕視。不難發現青少年在疾病的某個階段裏或會出現一些睡眠和情緒問題。因此，尋求臨床心理學家的評估和諮詢將有助於應付病情。</w:t>
      </w:r>
    </w:p>
    <w:p w14:paraId="221DCF1F" w14:textId="77777777" w:rsidR="00DF3508" w:rsidRDefault="00DF3508" w:rsidP="00DF3508">
      <w:pPr>
        <w:pStyle w:val="Default"/>
        <w:rPr>
          <w:rFonts w:asciiTheme="minorHAnsi"/>
          <w:color w:val="221E1F"/>
          <w:sz w:val="20"/>
          <w:szCs w:val="20"/>
        </w:rPr>
      </w:pPr>
    </w:p>
    <w:p w14:paraId="40DD3687" w14:textId="77777777" w:rsidR="00DF3508" w:rsidRDefault="00DF3508" w:rsidP="00DF3508">
      <w:pPr>
        <w:pStyle w:val="Default"/>
        <w:rPr>
          <w:rFonts w:asciiTheme="minorHAnsi"/>
          <w:color w:val="221E1F"/>
          <w:sz w:val="20"/>
          <w:szCs w:val="20"/>
        </w:rPr>
      </w:pPr>
    </w:p>
    <w:p w14:paraId="5A316279" w14:textId="77777777" w:rsidR="00DF3508" w:rsidRPr="00DF3508" w:rsidRDefault="00DF3508" w:rsidP="00DF3508">
      <w:pPr>
        <w:autoSpaceDE w:val="0"/>
        <w:autoSpaceDN w:val="0"/>
        <w:adjustRightInd w:val="0"/>
        <w:spacing w:after="0" w:line="240" w:lineRule="auto"/>
        <w:rPr>
          <w:rFonts w:ascii="MHeiHK-Bold" w:eastAsia="MHeiHK-Bold" w:cs="MHeiHK-Bold"/>
          <w:color w:val="000000"/>
          <w:kern w:val="0"/>
        </w:rPr>
      </w:pPr>
    </w:p>
    <w:p w14:paraId="339BAB74" w14:textId="77777777" w:rsidR="00DF3508" w:rsidRPr="00DF3508" w:rsidRDefault="00DF3508" w:rsidP="00DF3508">
      <w:pPr>
        <w:autoSpaceDE w:val="0"/>
        <w:autoSpaceDN w:val="0"/>
        <w:adjustRightInd w:val="0"/>
        <w:spacing w:after="100" w:line="241" w:lineRule="atLeast"/>
        <w:rPr>
          <w:rFonts w:ascii="MHeiHK-Bold" w:eastAsia="MHeiHK-Bold"/>
          <w:color w:val="243F8F"/>
          <w:kern w:val="0"/>
          <w:sz w:val="14"/>
          <w:szCs w:val="14"/>
        </w:rPr>
      </w:pPr>
      <w:r w:rsidRPr="00DF3508">
        <w:rPr>
          <w:rFonts w:ascii="MHeiHK-Bold" w:eastAsia="MHeiHK-Bold"/>
          <w:b/>
          <w:bCs/>
          <w:color w:val="243F8F"/>
          <w:kern w:val="0"/>
          <w:sz w:val="23"/>
          <w:szCs w:val="23"/>
        </w:rPr>
        <w:t>約見營養師</w:t>
      </w:r>
      <w:r w:rsidRPr="00DF3508">
        <w:rPr>
          <w:rFonts w:ascii="MHeiHK-Bold" w:eastAsia="MHeiHK-Bold"/>
          <w:b/>
          <w:bCs/>
          <w:color w:val="243F8F"/>
          <w:kern w:val="0"/>
          <w:sz w:val="14"/>
          <w:szCs w:val="14"/>
        </w:rPr>
        <w:t xml:space="preserve">26 </w:t>
      </w:r>
    </w:p>
    <w:p w14:paraId="69C3823C" w14:textId="760D3F67" w:rsidR="00DF3508" w:rsidRDefault="00DF3508" w:rsidP="00DF3508">
      <w:pPr>
        <w:pStyle w:val="Default"/>
        <w:rPr>
          <w:rFonts w:asciiTheme="minorHAnsi"/>
          <w:color w:val="221E1F"/>
          <w:sz w:val="20"/>
          <w:szCs w:val="20"/>
        </w:rPr>
      </w:pPr>
      <w:r w:rsidRPr="00DF3508">
        <w:rPr>
          <w:rFonts w:hint="eastAsia"/>
          <w:color w:val="221E1F"/>
          <w:sz w:val="20"/>
          <w:szCs w:val="20"/>
        </w:rPr>
        <w:t>積極鼓勵患者維持均衡和健康的飲食並確保足</w:t>
      </w:r>
      <w:r w:rsidRPr="00DF3508">
        <w:rPr>
          <w:rFonts w:ascii="Microsoft YaHei" w:eastAsia="Microsoft YaHei" w:hAnsi="Microsoft YaHei" w:cs="Microsoft YaHei" w:hint="eastAsia"/>
          <w:color w:val="221E1F"/>
          <w:sz w:val="20"/>
          <w:szCs w:val="20"/>
        </w:rPr>
        <w:t>夠</w:t>
      </w:r>
      <w:r w:rsidRPr="00DF3508">
        <w:rPr>
          <w:rFonts w:ascii="Yu Gothic" w:eastAsia="Yu Gothic" w:hAnsi="Yu Gothic" w:cs="Yu Gothic" w:hint="eastAsia"/>
          <w:color w:val="221E1F"/>
          <w:sz w:val="20"/>
          <w:szCs w:val="20"/>
        </w:rPr>
        <w:t>的鈣質吸收。基於病況和所接受的治療方法，患者有時候或需要短暫實行特殊的飲食安排。在這些特別的情況下，營養師的建議將會十分有幫助</w:t>
      </w:r>
      <w:r w:rsidRPr="00DF3508">
        <w:rPr>
          <w:rFonts w:hint="eastAsia"/>
          <w:color w:val="221E1F"/>
          <w:sz w:val="20"/>
          <w:szCs w:val="20"/>
        </w:rPr>
        <w:t>。</w:t>
      </w:r>
    </w:p>
    <w:p w14:paraId="1B10AE7B" w14:textId="77777777" w:rsidR="00DF3508" w:rsidRDefault="00DF3508" w:rsidP="00DF3508">
      <w:pPr>
        <w:pStyle w:val="Default"/>
        <w:rPr>
          <w:rFonts w:asciiTheme="minorHAnsi"/>
          <w:color w:val="221E1F"/>
          <w:sz w:val="20"/>
          <w:szCs w:val="20"/>
        </w:rPr>
      </w:pPr>
    </w:p>
    <w:p w14:paraId="4DF2D427" w14:textId="77777777" w:rsidR="00DF3508" w:rsidRDefault="00DF3508" w:rsidP="00DF3508">
      <w:pPr>
        <w:pStyle w:val="Default"/>
      </w:pPr>
    </w:p>
    <w:p w14:paraId="3336233F" w14:textId="70BF6220" w:rsidR="00DF3508" w:rsidRDefault="00DF3508" w:rsidP="00DF3508">
      <w:pPr>
        <w:pStyle w:val="Default"/>
        <w:rPr>
          <w:rFonts w:asciiTheme="minorHAnsi"/>
          <w:color w:val="D24061"/>
          <w:sz w:val="36"/>
          <w:szCs w:val="36"/>
        </w:rPr>
      </w:pPr>
      <w:r>
        <w:rPr>
          <w:color w:val="D24061"/>
          <w:sz w:val="36"/>
          <w:szCs w:val="36"/>
        </w:rPr>
        <w:t xml:space="preserve">無懼與 </w:t>
      </w:r>
      <w:proofErr w:type="spellStart"/>
      <w:r>
        <w:rPr>
          <w:color w:val="D24061"/>
          <w:sz w:val="36"/>
          <w:szCs w:val="36"/>
        </w:rPr>
        <w:t>cSLE</w:t>
      </w:r>
      <w:proofErr w:type="spellEnd"/>
      <w:r>
        <w:rPr>
          <w:color w:val="D24061"/>
          <w:sz w:val="36"/>
          <w:szCs w:val="36"/>
        </w:rPr>
        <w:t xml:space="preserve"> 共存，積極應對不疲倦</w:t>
      </w:r>
    </w:p>
    <w:p w14:paraId="356E1B68" w14:textId="77777777" w:rsidR="00DF3508" w:rsidRDefault="00DF3508" w:rsidP="00DF3508">
      <w:pPr>
        <w:pStyle w:val="Default"/>
      </w:pPr>
    </w:p>
    <w:p w14:paraId="5C1E449D" w14:textId="77777777" w:rsidR="00DF3508" w:rsidRDefault="00DF3508" w:rsidP="00DF3508">
      <w:pPr>
        <w:pStyle w:val="Pa2"/>
        <w:rPr>
          <w:color w:val="221E1F"/>
          <w:sz w:val="20"/>
          <w:szCs w:val="20"/>
        </w:rPr>
      </w:pPr>
      <w:proofErr w:type="spellStart"/>
      <w:r>
        <w:rPr>
          <w:color w:val="221E1F"/>
          <w:sz w:val="20"/>
          <w:szCs w:val="20"/>
        </w:rPr>
        <w:t>cSLE</w:t>
      </w:r>
      <w:proofErr w:type="spellEnd"/>
      <w:r>
        <w:rPr>
          <w:color w:val="221E1F"/>
          <w:sz w:val="20"/>
          <w:szCs w:val="20"/>
        </w:rPr>
        <w:t xml:space="preserve"> 是一種漫長的疾病，每天與它共存確實是一項挑戰！ </w:t>
      </w:r>
    </w:p>
    <w:p w14:paraId="07771DB5" w14:textId="103B2117" w:rsidR="00DF3508" w:rsidRPr="00DF3508" w:rsidRDefault="00DF3508" w:rsidP="00DF3508">
      <w:pPr>
        <w:pStyle w:val="Default"/>
        <w:rPr>
          <w:rFonts w:asciiTheme="minorHAnsi"/>
          <w:color w:val="D24061"/>
          <w:sz w:val="36"/>
          <w:szCs w:val="36"/>
        </w:rPr>
      </w:pPr>
      <w:r>
        <w:rPr>
          <w:color w:val="221E1F"/>
          <w:sz w:val="20"/>
          <w:szCs w:val="20"/>
        </w:rPr>
        <w:t>在適當的治療下，許多患者的病情都可以得到控制，亦可以如常參與日常的 校園和社交活動。隨着醫學進步，</w:t>
      </w:r>
      <w:proofErr w:type="spellStart"/>
      <w:r>
        <w:rPr>
          <w:color w:val="221E1F"/>
          <w:sz w:val="20"/>
          <w:szCs w:val="20"/>
        </w:rPr>
        <w:t>cSLE</w:t>
      </w:r>
      <w:proofErr w:type="spellEnd"/>
      <w:r>
        <w:rPr>
          <w:color w:val="221E1F"/>
          <w:sz w:val="20"/>
          <w:szCs w:val="20"/>
        </w:rPr>
        <w:t xml:space="preserve"> 患者的預期存活時間已經大有改善， 現時 </w:t>
      </w:r>
      <w:proofErr w:type="spellStart"/>
      <w:r>
        <w:rPr>
          <w:color w:val="221E1F"/>
          <w:sz w:val="20"/>
          <w:szCs w:val="20"/>
        </w:rPr>
        <w:t>cSLE</w:t>
      </w:r>
      <w:proofErr w:type="spellEnd"/>
      <w:r>
        <w:rPr>
          <w:color w:val="221E1F"/>
          <w:sz w:val="20"/>
          <w:szCs w:val="20"/>
        </w:rPr>
        <w:t xml:space="preserve"> 患者的 10 年存活率可以高達 90%</w:t>
      </w:r>
      <w:r>
        <w:rPr>
          <w:rStyle w:val="A7"/>
          <w:rFonts w:cstheme="minorBidi"/>
        </w:rPr>
        <w:t>27</w:t>
      </w:r>
      <w:r>
        <w:rPr>
          <w:color w:val="221E1F"/>
          <w:sz w:val="20"/>
          <w:szCs w:val="20"/>
        </w:rPr>
        <w:t>。</w:t>
      </w:r>
    </w:p>
    <w:p w14:paraId="017E0710" w14:textId="77777777" w:rsidR="00F102A7" w:rsidRDefault="00F102A7" w:rsidP="00F102A7">
      <w:pPr>
        <w:pStyle w:val="Default"/>
      </w:pPr>
    </w:p>
    <w:p w14:paraId="630DAFEA" w14:textId="5AE19E84" w:rsidR="00A276B2" w:rsidRDefault="00F102A7" w:rsidP="00F102A7">
      <w:pPr>
        <w:pStyle w:val="Default"/>
        <w:rPr>
          <w:rFonts w:asciiTheme="minorHAnsi"/>
          <w:color w:val="D24061"/>
          <w:sz w:val="36"/>
          <w:szCs w:val="36"/>
        </w:rPr>
      </w:pPr>
      <w:r>
        <w:rPr>
          <w:color w:val="D24061"/>
          <w:sz w:val="36"/>
          <w:szCs w:val="36"/>
        </w:rPr>
        <w:t>實用小貼士</w:t>
      </w:r>
    </w:p>
    <w:p w14:paraId="09257CC9" w14:textId="77777777" w:rsidR="00F102A7" w:rsidRPr="00F102A7" w:rsidRDefault="00F102A7" w:rsidP="00F102A7">
      <w:pPr>
        <w:autoSpaceDE w:val="0"/>
        <w:autoSpaceDN w:val="0"/>
        <w:adjustRightInd w:val="0"/>
        <w:spacing w:after="0" w:line="240" w:lineRule="auto"/>
        <w:rPr>
          <w:rFonts w:ascii="MHeiHK-Bold" w:eastAsia="MHeiHK-Bold" w:cs="MHeiHK-Bold"/>
          <w:color w:val="000000"/>
          <w:kern w:val="0"/>
        </w:rPr>
      </w:pPr>
    </w:p>
    <w:p w14:paraId="7E30EF5A" w14:textId="77777777" w:rsidR="00F102A7" w:rsidRPr="00F102A7" w:rsidRDefault="00F102A7" w:rsidP="00F102A7">
      <w:pPr>
        <w:autoSpaceDE w:val="0"/>
        <w:autoSpaceDN w:val="0"/>
        <w:adjustRightInd w:val="0"/>
        <w:spacing w:after="100" w:line="241" w:lineRule="atLeast"/>
        <w:rPr>
          <w:rFonts w:ascii="MHeiHK-Bold" w:eastAsia="MHeiHK-Bold"/>
          <w:color w:val="243F8F"/>
          <w:kern w:val="0"/>
          <w:sz w:val="14"/>
          <w:szCs w:val="14"/>
        </w:rPr>
      </w:pPr>
      <w:r w:rsidRPr="00F102A7">
        <w:rPr>
          <w:rFonts w:ascii="MHeiHK-Bold" w:eastAsia="MHeiHK-Bold"/>
          <w:b/>
          <w:bCs/>
          <w:color w:val="243F8F"/>
          <w:kern w:val="0"/>
          <w:sz w:val="23"/>
          <w:szCs w:val="23"/>
        </w:rPr>
        <w:t>定時服藥和覆診</w:t>
      </w:r>
      <w:r w:rsidRPr="00F102A7">
        <w:rPr>
          <w:rFonts w:ascii="MHeiHK-Bold" w:eastAsia="MHeiHK-Bold"/>
          <w:b/>
          <w:bCs/>
          <w:color w:val="243F8F"/>
          <w:kern w:val="0"/>
          <w:sz w:val="14"/>
          <w:szCs w:val="14"/>
        </w:rPr>
        <w:t xml:space="preserve">28 </w:t>
      </w:r>
    </w:p>
    <w:p w14:paraId="600CFD91" w14:textId="7AFB9664" w:rsidR="00F102A7" w:rsidRPr="00F102A7" w:rsidRDefault="00F102A7" w:rsidP="00F102A7">
      <w:pPr>
        <w:pStyle w:val="Default"/>
        <w:rPr>
          <w:rFonts w:asciiTheme="minorHAnsi"/>
          <w:color w:val="221E1F"/>
          <w:sz w:val="20"/>
          <w:szCs w:val="20"/>
        </w:rPr>
      </w:pPr>
      <w:r w:rsidRPr="00F102A7">
        <w:rPr>
          <w:rFonts w:hint="eastAsia"/>
          <w:color w:val="221E1F"/>
          <w:sz w:val="20"/>
          <w:szCs w:val="20"/>
        </w:rPr>
        <w:t>•</w:t>
      </w:r>
      <w:r w:rsidRPr="00F102A7">
        <w:rPr>
          <w:color w:val="221E1F"/>
          <w:sz w:val="20"/>
          <w:szCs w:val="20"/>
        </w:rPr>
        <w:t xml:space="preserve"> </w:t>
      </w:r>
      <w:r w:rsidRPr="00F102A7">
        <w:rPr>
          <w:rFonts w:hint="eastAsia"/>
          <w:color w:val="221E1F"/>
          <w:sz w:val="20"/>
          <w:szCs w:val="20"/>
        </w:rPr>
        <w:t>患者應按照醫生的指示服藥。即使藥物可能有副作用，家長也不宜自行調整或暫停藥物（特別是免疫抑制劑和類固醇）。若對治療方案有意見，患者應盡快聯絡醫生，深入探討了解再作決定。</w:t>
      </w:r>
    </w:p>
    <w:p w14:paraId="6D6882E8" w14:textId="77777777" w:rsidR="00F102A7" w:rsidRDefault="00F102A7" w:rsidP="00F102A7">
      <w:pPr>
        <w:pStyle w:val="Pa9"/>
        <w:spacing w:after="100"/>
        <w:rPr>
          <w:color w:val="221E1F"/>
          <w:sz w:val="20"/>
          <w:szCs w:val="20"/>
        </w:rPr>
      </w:pPr>
      <w:r>
        <w:rPr>
          <w:color w:val="221E1F"/>
          <w:sz w:val="20"/>
          <w:szCs w:val="20"/>
        </w:rPr>
        <w:t>•</w:t>
      </w:r>
      <w:r>
        <w:rPr>
          <w:color w:val="221E1F"/>
          <w:sz w:val="20"/>
          <w:szCs w:val="20"/>
        </w:rPr>
        <w:t xml:space="preserve"> </w:t>
      </w:r>
      <w:proofErr w:type="spellStart"/>
      <w:r>
        <w:rPr>
          <w:color w:val="221E1F"/>
          <w:sz w:val="20"/>
          <w:szCs w:val="20"/>
        </w:rPr>
        <w:t>cSLE</w:t>
      </w:r>
      <w:proofErr w:type="spellEnd"/>
      <w:r>
        <w:rPr>
          <w:color w:val="221E1F"/>
          <w:sz w:val="20"/>
          <w:szCs w:val="20"/>
        </w:rPr>
        <w:t xml:space="preserve"> 在惡化前未必有明顯症狀，因此定期的檢</w:t>
      </w:r>
      <w:r>
        <w:rPr>
          <w:rFonts w:ascii="Microsoft YaHei" w:eastAsia="Microsoft YaHei" w:hAnsi="Microsoft YaHei" w:cs="Microsoft YaHei" w:hint="eastAsia"/>
          <w:color w:val="221E1F"/>
          <w:sz w:val="20"/>
          <w:szCs w:val="20"/>
        </w:rPr>
        <w:t>查</w:t>
      </w:r>
      <w:r>
        <w:rPr>
          <w:rFonts w:ascii="Yu Gothic" w:eastAsia="Yu Gothic" w:hAnsi="Yu Gothic" w:cs="Yu Gothic" w:hint="eastAsia"/>
          <w:color w:val="221E1F"/>
          <w:sz w:val="20"/>
          <w:szCs w:val="20"/>
        </w:rPr>
        <w:t>十分重要。患者一定要</w:t>
      </w:r>
      <w:r>
        <w:rPr>
          <w:color w:val="221E1F"/>
          <w:sz w:val="20"/>
          <w:szCs w:val="20"/>
        </w:rPr>
        <w:t xml:space="preserve"> 準時覆診和接受化驗。</w:t>
      </w:r>
    </w:p>
    <w:p w14:paraId="2048DD6E" w14:textId="5D72F950" w:rsidR="00F102A7" w:rsidRDefault="00F102A7" w:rsidP="00F102A7">
      <w:pPr>
        <w:pStyle w:val="Default"/>
        <w:rPr>
          <w:rFonts w:asciiTheme="minorHAnsi"/>
          <w:color w:val="221E1F"/>
          <w:sz w:val="20"/>
          <w:szCs w:val="20"/>
        </w:rPr>
      </w:pPr>
      <w:r>
        <w:rPr>
          <w:color w:val="221E1F"/>
          <w:sz w:val="20"/>
          <w:szCs w:val="20"/>
        </w:rPr>
        <w:t>•</w:t>
      </w:r>
      <w:r>
        <w:rPr>
          <w:color w:val="221E1F"/>
          <w:sz w:val="20"/>
          <w:szCs w:val="20"/>
        </w:rPr>
        <w:t xml:space="preserve"> 若出現新的症狀，請儘早告訴醫生。</w:t>
      </w:r>
    </w:p>
    <w:p w14:paraId="1A5889E1" w14:textId="77777777" w:rsidR="00F102A7" w:rsidRDefault="00F102A7" w:rsidP="00F102A7">
      <w:pPr>
        <w:pStyle w:val="Default"/>
        <w:rPr>
          <w:rFonts w:asciiTheme="minorHAnsi"/>
          <w:color w:val="221E1F"/>
          <w:sz w:val="20"/>
          <w:szCs w:val="20"/>
        </w:rPr>
      </w:pPr>
    </w:p>
    <w:p w14:paraId="64062C79" w14:textId="77777777" w:rsidR="00740CF4" w:rsidRPr="00740CF4" w:rsidRDefault="00740CF4" w:rsidP="00740CF4">
      <w:pPr>
        <w:autoSpaceDE w:val="0"/>
        <w:autoSpaceDN w:val="0"/>
        <w:adjustRightInd w:val="0"/>
        <w:spacing w:after="0" w:line="240" w:lineRule="auto"/>
        <w:rPr>
          <w:rFonts w:ascii="MHeiHK-Bold" w:eastAsia="MHeiHK-Bold" w:cs="MHeiHK-Bold"/>
          <w:color w:val="000000"/>
          <w:kern w:val="0"/>
        </w:rPr>
      </w:pPr>
    </w:p>
    <w:p w14:paraId="5BE4FCAA" w14:textId="77777777" w:rsidR="00740CF4" w:rsidRPr="00740CF4" w:rsidRDefault="00740CF4" w:rsidP="00740CF4">
      <w:pPr>
        <w:autoSpaceDE w:val="0"/>
        <w:autoSpaceDN w:val="0"/>
        <w:adjustRightInd w:val="0"/>
        <w:spacing w:after="100" w:line="241" w:lineRule="atLeast"/>
        <w:rPr>
          <w:rFonts w:ascii="MHeiHK-Bold" w:eastAsia="MHeiHK-Bold"/>
          <w:color w:val="243F8F"/>
          <w:kern w:val="0"/>
          <w:sz w:val="23"/>
          <w:szCs w:val="23"/>
        </w:rPr>
      </w:pPr>
      <w:r w:rsidRPr="00740CF4">
        <w:rPr>
          <w:rFonts w:ascii="MHeiHK-Bold" w:eastAsia="MHeiHK-Bold"/>
          <w:b/>
          <w:bCs/>
          <w:color w:val="243F8F"/>
          <w:kern w:val="0"/>
          <w:sz w:val="23"/>
          <w:szCs w:val="23"/>
        </w:rPr>
        <w:t>我可以注射疫苗嗎</w:t>
      </w:r>
      <w:r w:rsidRPr="00740CF4">
        <w:rPr>
          <w:rFonts w:ascii="MHeiHK-Bold" w:eastAsia="MHeiHK-Bold"/>
          <w:b/>
          <w:bCs/>
          <w:color w:val="243F8F"/>
          <w:kern w:val="0"/>
          <w:sz w:val="14"/>
          <w:szCs w:val="14"/>
        </w:rPr>
        <w:t>28</w:t>
      </w:r>
      <w:r w:rsidRPr="00740CF4">
        <w:rPr>
          <w:rFonts w:ascii="MHeiHK-Bold" w:eastAsia="MHeiHK-Bold"/>
          <w:b/>
          <w:bCs/>
          <w:color w:val="243F8F"/>
          <w:kern w:val="0"/>
          <w:sz w:val="23"/>
          <w:szCs w:val="23"/>
        </w:rPr>
        <w:t xml:space="preserve">？ </w:t>
      </w:r>
    </w:p>
    <w:p w14:paraId="7ABDF65F" w14:textId="77777777" w:rsidR="00740CF4" w:rsidRPr="00740CF4" w:rsidRDefault="00740CF4" w:rsidP="00740CF4">
      <w:pPr>
        <w:autoSpaceDE w:val="0"/>
        <w:autoSpaceDN w:val="0"/>
        <w:adjustRightInd w:val="0"/>
        <w:spacing w:after="100" w:line="201" w:lineRule="atLeast"/>
        <w:rPr>
          <w:rFonts w:ascii="MHeiHK-Light" w:eastAsia="MHeiHK-Light" w:cs="MHeiHK-Light"/>
          <w:color w:val="221E1F"/>
          <w:kern w:val="0"/>
          <w:sz w:val="20"/>
          <w:szCs w:val="20"/>
        </w:rPr>
      </w:pPr>
      <w:r w:rsidRPr="00740CF4">
        <w:rPr>
          <w:rFonts w:ascii="MHeiHK-Light" w:eastAsia="MHeiHK-Light" w:cs="MHeiHK-Light" w:hint="eastAsia"/>
          <w:color w:val="221E1F"/>
          <w:kern w:val="0"/>
          <w:sz w:val="20"/>
          <w:szCs w:val="20"/>
        </w:rPr>
        <w:t>•</w:t>
      </w:r>
      <w:r w:rsidRPr="00740CF4">
        <w:rPr>
          <w:rFonts w:ascii="MHeiHK-Light" w:eastAsia="MHeiHK-Light" w:cs="MHeiHK-Light"/>
          <w:color w:val="221E1F"/>
          <w:kern w:val="0"/>
          <w:sz w:val="20"/>
          <w:szCs w:val="20"/>
        </w:rPr>
        <w:t xml:space="preserve"> </w:t>
      </w:r>
      <w:r w:rsidRPr="00740CF4">
        <w:rPr>
          <w:rFonts w:ascii="MHeiHK-Light" w:eastAsia="MHeiHK-Light" w:cs="MHeiHK-Light" w:hint="eastAsia"/>
          <w:color w:val="221E1F"/>
          <w:kern w:val="0"/>
          <w:sz w:val="20"/>
          <w:szCs w:val="20"/>
        </w:rPr>
        <w:t>患者應該接種</w:t>
      </w:r>
      <w:r w:rsidRPr="00740CF4">
        <w:rPr>
          <w:rFonts w:ascii="MHeiHK-Light" w:eastAsia="MHeiHK-Light" w:cs="MHeiHK-Light"/>
          <w:color w:val="221E1F"/>
          <w:kern w:val="0"/>
          <w:sz w:val="20"/>
          <w:szCs w:val="20"/>
        </w:rPr>
        <w:t xml:space="preserve"> HPV </w:t>
      </w:r>
      <w:r w:rsidRPr="00740CF4">
        <w:rPr>
          <w:rFonts w:ascii="MHeiHK-Light" w:eastAsia="MHeiHK-Light" w:cs="MHeiHK-Light" w:hint="eastAsia"/>
          <w:color w:val="221E1F"/>
          <w:kern w:val="0"/>
          <w:sz w:val="20"/>
          <w:szCs w:val="20"/>
        </w:rPr>
        <w:t>和每年接種季節性流感疫苗。</w:t>
      </w:r>
    </w:p>
    <w:p w14:paraId="25735D83" w14:textId="64A19AF0" w:rsidR="00F102A7" w:rsidRDefault="00740CF4" w:rsidP="00740CF4">
      <w:pPr>
        <w:pStyle w:val="Default"/>
        <w:rPr>
          <w:rFonts w:asciiTheme="minorHAnsi"/>
          <w:color w:val="221E1F"/>
          <w:sz w:val="20"/>
          <w:szCs w:val="20"/>
        </w:rPr>
      </w:pPr>
      <w:r w:rsidRPr="00740CF4">
        <w:rPr>
          <w:rFonts w:hint="eastAsia"/>
          <w:color w:val="221E1F"/>
          <w:sz w:val="20"/>
          <w:szCs w:val="20"/>
        </w:rPr>
        <w:t>•</w:t>
      </w:r>
      <w:r w:rsidRPr="00740CF4">
        <w:rPr>
          <w:color w:val="221E1F"/>
          <w:sz w:val="20"/>
          <w:szCs w:val="20"/>
        </w:rPr>
        <w:t xml:space="preserve"> </w:t>
      </w:r>
      <w:r w:rsidRPr="00740CF4">
        <w:rPr>
          <w:rFonts w:hint="eastAsia"/>
          <w:color w:val="221E1F"/>
          <w:sz w:val="20"/>
          <w:szCs w:val="20"/>
        </w:rPr>
        <w:t>在接種滅活疫苗前，請先諮詢風濕科醫生意見</w:t>
      </w:r>
    </w:p>
    <w:p w14:paraId="425E65B0" w14:textId="77777777" w:rsidR="00740CF4" w:rsidRDefault="00740CF4" w:rsidP="00740CF4">
      <w:pPr>
        <w:pStyle w:val="Default"/>
        <w:rPr>
          <w:rFonts w:asciiTheme="minorHAnsi"/>
          <w:color w:val="221E1F"/>
          <w:sz w:val="20"/>
          <w:szCs w:val="20"/>
        </w:rPr>
      </w:pPr>
    </w:p>
    <w:p w14:paraId="17B9BBC7" w14:textId="77777777" w:rsidR="00740CF4" w:rsidRDefault="00740CF4" w:rsidP="00740CF4">
      <w:pPr>
        <w:pStyle w:val="Default"/>
      </w:pPr>
    </w:p>
    <w:p w14:paraId="72B40448" w14:textId="4B658CAC" w:rsidR="00740CF4" w:rsidRDefault="00740CF4" w:rsidP="00740CF4">
      <w:pPr>
        <w:pStyle w:val="Default"/>
        <w:rPr>
          <w:rFonts w:asciiTheme="minorHAnsi"/>
          <w:color w:val="D24061"/>
          <w:sz w:val="36"/>
          <w:szCs w:val="36"/>
        </w:rPr>
      </w:pPr>
      <w:r>
        <w:rPr>
          <w:color w:val="D24061"/>
          <w:sz w:val="36"/>
          <w:szCs w:val="36"/>
        </w:rPr>
        <w:t>日常生活小貼士</w:t>
      </w:r>
    </w:p>
    <w:p w14:paraId="290D9F36" w14:textId="77777777" w:rsidR="00740CF4" w:rsidRDefault="00740CF4" w:rsidP="00740CF4">
      <w:pPr>
        <w:pStyle w:val="Default"/>
      </w:pPr>
    </w:p>
    <w:p w14:paraId="0AA1B12A" w14:textId="77777777" w:rsidR="00740CF4" w:rsidRDefault="00740CF4" w:rsidP="00740CF4">
      <w:pPr>
        <w:pStyle w:val="Pa2"/>
        <w:rPr>
          <w:color w:val="221E1F"/>
          <w:sz w:val="20"/>
          <w:szCs w:val="20"/>
        </w:rPr>
      </w:pPr>
      <w:r>
        <w:rPr>
          <w:color w:val="221E1F"/>
          <w:sz w:val="20"/>
          <w:szCs w:val="20"/>
        </w:rPr>
        <w:t>•</w:t>
      </w:r>
      <w:r>
        <w:rPr>
          <w:color w:val="221E1F"/>
          <w:sz w:val="20"/>
          <w:szCs w:val="20"/>
        </w:rPr>
        <w:t xml:space="preserve"> 為自己安排充分的休息時間，避免過量壓力，對病情是有幫助的</w:t>
      </w:r>
    </w:p>
    <w:p w14:paraId="781643DD" w14:textId="77777777" w:rsidR="00740CF4" w:rsidRDefault="00740CF4" w:rsidP="00740CF4">
      <w:pPr>
        <w:pStyle w:val="Pa2"/>
        <w:rPr>
          <w:color w:val="221E1F"/>
          <w:sz w:val="20"/>
          <w:szCs w:val="20"/>
        </w:rPr>
      </w:pPr>
      <w:r>
        <w:rPr>
          <w:color w:val="221E1F"/>
          <w:sz w:val="20"/>
          <w:szCs w:val="20"/>
        </w:rPr>
        <w:t>•</w:t>
      </w:r>
      <w:r>
        <w:rPr>
          <w:color w:val="221E1F"/>
          <w:sz w:val="20"/>
          <w:szCs w:val="20"/>
        </w:rPr>
        <w:t xml:space="preserve"> 防曬措施</w:t>
      </w:r>
    </w:p>
    <w:p w14:paraId="09366A8D" w14:textId="77777777" w:rsidR="00740CF4" w:rsidRDefault="00740CF4" w:rsidP="00740CF4">
      <w:pPr>
        <w:pStyle w:val="Pa8"/>
        <w:ind w:left="220"/>
        <w:rPr>
          <w:color w:val="221E1F"/>
          <w:sz w:val="20"/>
          <w:szCs w:val="20"/>
        </w:rPr>
      </w:pPr>
      <w:r>
        <w:rPr>
          <w:color w:val="221E1F"/>
          <w:sz w:val="20"/>
          <w:szCs w:val="20"/>
        </w:rPr>
        <w:t xml:space="preserve">- 避免曝露於紫外線下。因為紫外線會令 </w:t>
      </w:r>
      <w:proofErr w:type="spellStart"/>
      <w:r>
        <w:rPr>
          <w:color w:val="221E1F"/>
          <w:sz w:val="20"/>
          <w:szCs w:val="20"/>
        </w:rPr>
        <w:t>cSLE</w:t>
      </w:r>
      <w:proofErr w:type="spellEnd"/>
      <w:r>
        <w:rPr>
          <w:color w:val="221E1F"/>
          <w:sz w:val="20"/>
          <w:szCs w:val="20"/>
        </w:rPr>
        <w:t xml:space="preserve"> 患者容易出現光敏性，亦會增加病情復發的風險</w:t>
      </w:r>
    </w:p>
    <w:p w14:paraId="07A2610B" w14:textId="77777777" w:rsidR="00740CF4" w:rsidRDefault="00740CF4" w:rsidP="00740CF4">
      <w:pPr>
        <w:pStyle w:val="Pa8"/>
        <w:ind w:left="220"/>
        <w:rPr>
          <w:color w:val="221E1F"/>
          <w:sz w:val="20"/>
          <w:szCs w:val="20"/>
        </w:rPr>
      </w:pPr>
      <w:r>
        <w:rPr>
          <w:color w:val="221E1F"/>
          <w:sz w:val="20"/>
          <w:szCs w:val="20"/>
        </w:rPr>
        <w:t>- 出門時，</w:t>
      </w:r>
      <w:proofErr w:type="gramStart"/>
      <w:r>
        <w:rPr>
          <w:color w:val="221E1F"/>
          <w:sz w:val="20"/>
          <w:szCs w:val="20"/>
        </w:rPr>
        <w:t>應使用防曬霜(</w:t>
      </w:r>
      <w:proofErr w:type="gramEnd"/>
      <w:r>
        <w:rPr>
          <w:color w:val="221E1F"/>
          <w:sz w:val="20"/>
          <w:szCs w:val="20"/>
        </w:rPr>
        <w:t xml:space="preserve">SPF </w:t>
      </w:r>
      <w:r>
        <w:rPr>
          <w:rFonts w:ascii="Microsoft YaHei" w:eastAsia="Microsoft YaHei" w:hAnsi="Microsoft YaHei" w:cs="Microsoft YaHei" w:hint="eastAsia"/>
          <w:color w:val="221E1F"/>
          <w:sz w:val="20"/>
          <w:szCs w:val="20"/>
        </w:rPr>
        <w:t>值</w:t>
      </w:r>
      <w:r>
        <w:rPr>
          <w:rFonts w:ascii="Yu Gothic" w:eastAsia="Yu Gothic" w:hAnsi="Yu Gothic" w:cs="Yu Gothic" w:hint="eastAsia"/>
          <w:color w:val="221E1F"/>
          <w:sz w:val="20"/>
          <w:szCs w:val="20"/>
        </w:rPr>
        <w:t>達至少</w:t>
      </w:r>
      <w:r>
        <w:rPr>
          <w:color w:val="221E1F"/>
          <w:sz w:val="20"/>
          <w:szCs w:val="20"/>
        </w:rPr>
        <w:t>30、屬廣譜類型，能抵禦 UVA 和 UVB)，並謹記每2小時重新塗抹一次</w:t>
      </w:r>
    </w:p>
    <w:p w14:paraId="7B7190D9" w14:textId="77777777" w:rsidR="00740CF4" w:rsidRDefault="00740CF4" w:rsidP="00740CF4">
      <w:pPr>
        <w:pStyle w:val="Pa8"/>
        <w:ind w:left="220"/>
        <w:rPr>
          <w:color w:val="221E1F"/>
          <w:sz w:val="20"/>
          <w:szCs w:val="20"/>
        </w:rPr>
      </w:pPr>
      <w:r>
        <w:rPr>
          <w:color w:val="221E1F"/>
          <w:sz w:val="20"/>
          <w:szCs w:val="20"/>
        </w:rPr>
        <w:t>- 避免在陽光猛烈的時間(上午10時至下午4</w:t>
      </w:r>
      <w:proofErr w:type="gramStart"/>
      <w:r>
        <w:rPr>
          <w:color w:val="221E1F"/>
          <w:sz w:val="20"/>
          <w:szCs w:val="20"/>
        </w:rPr>
        <w:t>時)曬太陽</w:t>
      </w:r>
      <w:proofErr w:type="gramEnd"/>
    </w:p>
    <w:p w14:paraId="4ECEDB54" w14:textId="77777777" w:rsidR="00740CF4" w:rsidRDefault="00740CF4" w:rsidP="00740CF4">
      <w:pPr>
        <w:pStyle w:val="Pa8"/>
        <w:ind w:left="220"/>
        <w:rPr>
          <w:color w:val="221E1F"/>
          <w:sz w:val="20"/>
          <w:szCs w:val="20"/>
        </w:rPr>
      </w:pPr>
      <w:r>
        <w:rPr>
          <w:color w:val="221E1F"/>
          <w:sz w:val="20"/>
          <w:szCs w:val="20"/>
        </w:rPr>
        <w:t>- 穿著長袖衣物、戴上寬邊帽子和太陽眼鏡</w:t>
      </w:r>
    </w:p>
    <w:p w14:paraId="70C10126" w14:textId="77777777" w:rsidR="00740CF4" w:rsidRDefault="00740CF4" w:rsidP="00740CF4">
      <w:pPr>
        <w:pStyle w:val="Pa8"/>
        <w:ind w:left="220"/>
        <w:rPr>
          <w:color w:val="221E1F"/>
          <w:sz w:val="20"/>
          <w:szCs w:val="20"/>
        </w:rPr>
      </w:pPr>
      <w:r>
        <w:rPr>
          <w:color w:val="221E1F"/>
          <w:sz w:val="20"/>
          <w:szCs w:val="20"/>
        </w:rPr>
        <w:t>- 家中宜選用光度最低的燈泡，亦可考慮使用有色玻璃窗</w:t>
      </w:r>
    </w:p>
    <w:p w14:paraId="375614A1" w14:textId="77777777" w:rsidR="00740CF4" w:rsidRDefault="00740CF4" w:rsidP="00740CF4">
      <w:pPr>
        <w:pStyle w:val="Pa2"/>
        <w:rPr>
          <w:color w:val="221E1F"/>
          <w:sz w:val="20"/>
          <w:szCs w:val="20"/>
        </w:rPr>
      </w:pPr>
      <w:r>
        <w:rPr>
          <w:color w:val="221E1F"/>
          <w:sz w:val="20"/>
          <w:szCs w:val="20"/>
        </w:rPr>
        <w:lastRenderedPageBreak/>
        <w:t>•</w:t>
      </w:r>
      <w:r>
        <w:rPr>
          <w:color w:val="221E1F"/>
          <w:sz w:val="20"/>
          <w:szCs w:val="20"/>
        </w:rPr>
        <w:t xml:space="preserve"> 個人衞生</w:t>
      </w:r>
    </w:p>
    <w:p w14:paraId="7C6227D8" w14:textId="77777777" w:rsidR="00740CF4" w:rsidRDefault="00740CF4" w:rsidP="00740CF4">
      <w:pPr>
        <w:pStyle w:val="Pa8"/>
        <w:ind w:left="220"/>
        <w:rPr>
          <w:color w:val="221E1F"/>
          <w:sz w:val="20"/>
          <w:szCs w:val="20"/>
        </w:rPr>
      </w:pPr>
      <w:r>
        <w:rPr>
          <w:color w:val="221E1F"/>
          <w:sz w:val="20"/>
          <w:szCs w:val="20"/>
        </w:rPr>
        <w:t>- 不論是因疾病本身還是藥物(如免疫抑制劑和類固醇)的副作用，</w:t>
      </w:r>
      <w:proofErr w:type="spellStart"/>
      <w:r>
        <w:rPr>
          <w:color w:val="221E1F"/>
          <w:sz w:val="20"/>
          <w:szCs w:val="20"/>
        </w:rPr>
        <w:t>cSLE</w:t>
      </w:r>
      <w:proofErr w:type="spellEnd"/>
      <w:r>
        <w:rPr>
          <w:color w:val="221E1F"/>
          <w:sz w:val="20"/>
          <w:szCs w:val="20"/>
        </w:rPr>
        <w:t xml:space="preserve"> 患者都會較常人容易發生嚴重感染</w:t>
      </w:r>
    </w:p>
    <w:p w14:paraId="6B503F26" w14:textId="4C1D4608" w:rsidR="000644F0" w:rsidRPr="000644F0" w:rsidRDefault="00740CF4" w:rsidP="000644F0">
      <w:pPr>
        <w:pStyle w:val="Default"/>
        <w:rPr>
          <w:rFonts w:asciiTheme="minorHAnsi"/>
          <w:color w:val="221E1F"/>
          <w:sz w:val="20"/>
          <w:szCs w:val="20"/>
        </w:rPr>
      </w:pPr>
      <w:r>
        <w:rPr>
          <w:color w:val="221E1F"/>
          <w:sz w:val="20"/>
          <w:szCs w:val="20"/>
        </w:rPr>
        <w:t>- 保持個人衛生，避免前往人多的地方</w:t>
      </w:r>
    </w:p>
    <w:p w14:paraId="00938401" w14:textId="77777777" w:rsidR="000644F0" w:rsidRDefault="000644F0" w:rsidP="000644F0">
      <w:pPr>
        <w:pStyle w:val="Pa2"/>
        <w:rPr>
          <w:color w:val="221E1F"/>
          <w:sz w:val="20"/>
          <w:szCs w:val="20"/>
        </w:rPr>
      </w:pPr>
      <w:r>
        <w:rPr>
          <w:color w:val="221E1F"/>
          <w:sz w:val="20"/>
          <w:szCs w:val="20"/>
        </w:rPr>
        <w:t>•</w:t>
      </w:r>
      <w:r>
        <w:rPr>
          <w:color w:val="221E1F"/>
          <w:sz w:val="20"/>
          <w:szCs w:val="20"/>
        </w:rPr>
        <w:t xml:space="preserve"> 飲食</w:t>
      </w:r>
    </w:p>
    <w:p w14:paraId="363BBCC2" w14:textId="77777777" w:rsidR="000644F0" w:rsidRDefault="000644F0" w:rsidP="000644F0">
      <w:pPr>
        <w:pStyle w:val="Pa8"/>
        <w:ind w:left="220"/>
        <w:rPr>
          <w:color w:val="221E1F"/>
          <w:sz w:val="20"/>
          <w:szCs w:val="20"/>
        </w:rPr>
      </w:pPr>
      <w:r>
        <w:rPr>
          <w:color w:val="221E1F"/>
          <w:sz w:val="20"/>
          <w:szCs w:val="20"/>
        </w:rPr>
        <w:t>- 均衡飲食</w:t>
      </w:r>
    </w:p>
    <w:p w14:paraId="2CC52044" w14:textId="77777777" w:rsidR="000644F0" w:rsidRDefault="000644F0" w:rsidP="000644F0">
      <w:pPr>
        <w:pStyle w:val="Pa8"/>
        <w:ind w:left="220"/>
        <w:rPr>
          <w:color w:val="221E1F"/>
          <w:sz w:val="20"/>
          <w:szCs w:val="20"/>
        </w:rPr>
      </w:pPr>
      <w:r>
        <w:rPr>
          <w:color w:val="221E1F"/>
          <w:sz w:val="20"/>
          <w:szCs w:val="20"/>
        </w:rPr>
        <w:t>- 進食富含鈣和維他命 D 的食物，有益於骨骼健康</w:t>
      </w:r>
    </w:p>
    <w:p w14:paraId="2173A214" w14:textId="77777777" w:rsidR="000644F0" w:rsidRDefault="000644F0" w:rsidP="000644F0">
      <w:pPr>
        <w:pStyle w:val="Pa8"/>
        <w:ind w:left="220"/>
        <w:rPr>
          <w:color w:val="221E1F"/>
          <w:sz w:val="20"/>
          <w:szCs w:val="20"/>
        </w:rPr>
      </w:pPr>
      <w:r>
        <w:rPr>
          <w:color w:val="221E1F"/>
          <w:sz w:val="20"/>
          <w:szCs w:val="20"/>
        </w:rPr>
        <w:t>- 若患者正使用免疫抑制劑或類固醇，應只可進食已徹底煮熟的食物</w:t>
      </w:r>
    </w:p>
    <w:p w14:paraId="6C1D96C8" w14:textId="77777777" w:rsidR="000644F0" w:rsidRDefault="000644F0" w:rsidP="000644F0">
      <w:pPr>
        <w:pStyle w:val="Pa8"/>
        <w:ind w:left="220"/>
        <w:rPr>
          <w:color w:val="221E1F"/>
          <w:sz w:val="20"/>
          <w:szCs w:val="20"/>
        </w:rPr>
      </w:pPr>
      <w:r>
        <w:rPr>
          <w:color w:val="221E1F"/>
          <w:sz w:val="20"/>
          <w:szCs w:val="20"/>
        </w:rPr>
        <w:t>- 在使用類固醇期間，應少吃含高脂肪和糖的食物</w:t>
      </w:r>
    </w:p>
    <w:p w14:paraId="462E555E" w14:textId="77777777" w:rsidR="000644F0" w:rsidRDefault="000644F0" w:rsidP="000644F0">
      <w:pPr>
        <w:pStyle w:val="Pa2"/>
        <w:rPr>
          <w:color w:val="221E1F"/>
          <w:sz w:val="20"/>
          <w:szCs w:val="20"/>
        </w:rPr>
      </w:pPr>
      <w:r>
        <w:rPr>
          <w:color w:val="221E1F"/>
          <w:sz w:val="20"/>
          <w:szCs w:val="20"/>
        </w:rPr>
        <w:t>•</w:t>
      </w:r>
      <w:r>
        <w:rPr>
          <w:color w:val="221E1F"/>
          <w:sz w:val="20"/>
          <w:szCs w:val="20"/>
        </w:rPr>
        <w:t xml:space="preserve"> 經常做運動有助於控制體重、促進骨骼健康和心理健康</w:t>
      </w:r>
    </w:p>
    <w:p w14:paraId="0C88217A" w14:textId="7A8DC166" w:rsidR="00740CF4" w:rsidRDefault="000644F0" w:rsidP="000644F0">
      <w:pPr>
        <w:pStyle w:val="Default"/>
        <w:rPr>
          <w:rFonts w:asciiTheme="minorHAnsi"/>
          <w:color w:val="221E1F"/>
          <w:sz w:val="20"/>
          <w:szCs w:val="20"/>
        </w:rPr>
      </w:pPr>
      <w:r>
        <w:rPr>
          <w:color w:val="221E1F"/>
          <w:sz w:val="20"/>
          <w:szCs w:val="20"/>
        </w:rPr>
        <w:t>•</w:t>
      </w:r>
      <w:r>
        <w:rPr>
          <w:color w:val="221E1F"/>
          <w:sz w:val="20"/>
          <w:szCs w:val="20"/>
        </w:rPr>
        <w:t xml:space="preserve"> 切勿吸煙</w:t>
      </w:r>
    </w:p>
    <w:p w14:paraId="0D2F8F48" w14:textId="77777777" w:rsidR="000644F0" w:rsidRDefault="000644F0" w:rsidP="000644F0">
      <w:pPr>
        <w:pStyle w:val="Default"/>
        <w:rPr>
          <w:rFonts w:asciiTheme="minorHAnsi"/>
          <w:color w:val="221E1F"/>
          <w:sz w:val="20"/>
          <w:szCs w:val="20"/>
        </w:rPr>
      </w:pPr>
    </w:p>
    <w:p w14:paraId="19536F70" w14:textId="77777777" w:rsidR="000644F0" w:rsidRDefault="000644F0" w:rsidP="000644F0">
      <w:pPr>
        <w:pStyle w:val="Default"/>
        <w:rPr>
          <w:rFonts w:asciiTheme="minorHAnsi"/>
        </w:rPr>
      </w:pPr>
    </w:p>
    <w:p w14:paraId="1DAA6F17" w14:textId="2C218D88" w:rsidR="000644F0" w:rsidRDefault="000644F0" w:rsidP="000644F0">
      <w:pPr>
        <w:pStyle w:val="Default"/>
        <w:rPr>
          <w:rFonts w:asciiTheme="minorHAnsi"/>
          <w:color w:val="D24061"/>
          <w:sz w:val="36"/>
          <w:szCs w:val="36"/>
        </w:rPr>
      </w:pPr>
      <w:r>
        <w:rPr>
          <w:color w:val="D24061"/>
          <w:sz w:val="36"/>
          <w:szCs w:val="36"/>
        </w:rPr>
        <w:t>懷孕和避孕</w:t>
      </w:r>
    </w:p>
    <w:p w14:paraId="07A1A7F4" w14:textId="77777777" w:rsidR="00F27CAF" w:rsidRDefault="00F27CAF" w:rsidP="00F27CAF">
      <w:pPr>
        <w:pStyle w:val="Pa2"/>
      </w:pPr>
      <w:r>
        <w:t>現時越來越多 SLE 患者能</w:t>
      </w:r>
      <w:r>
        <w:rPr>
          <w:rFonts w:ascii="Microsoft YaHei" w:eastAsia="Microsoft YaHei" w:hAnsi="Microsoft YaHei" w:cs="Microsoft YaHei" w:hint="eastAsia"/>
        </w:rPr>
        <w:t>夠</w:t>
      </w:r>
      <w:r>
        <w:rPr>
          <w:rFonts w:ascii="Yu Gothic" w:eastAsia="Yu Gothic" w:hAnsi="Yu Gothic" w:cs="Yu Gothic" w:hint="eastAsia"/>
        </w:rPr>
        <w:t>成功懷孕生育</w:t>
      </w:r>
    </w:p>
    <w:p w14:paraId="5FB4DD82" w14:textId="77777777" w:rsidR="00F27CAF" w:rsidRDefault="00F27CAF" w:rsidP="00F27CAF">
      <w:pPr>
        <w:pStyle w:val="Pa2"/>
        <w:rPr>
          <w:color w:val="221E1F"/>
          <w:sz w:val="20"/>
          <w:szCs w:val="20"/>
        </w:rPr>
      </w:pPr>
      <w:r>
        <w:rPr>
          <w:color w:val="221E1F"/>
          <w:sz w:val="20"/>
          <w:szCs w:val="20"/>
        </w:rPr>
        <w:t>•</w:t>
      </w:r>
      <w:r>
        <w:rPr>
          <w:color w:val="221E1F"/>
          <w:sz w:val="20"/>
          <w:szCs w:val="20"/>
        </w:rPr>
        <w:t xml:space="preserve"> 患者應提前至少6個月與醫生討論懷孕計劃，並等待病情穩定後才計劃 生育。如果患有狼瘡性腎炎、且病情正</w:t>
      </w:r>
      <w:r>
        <w:rPr>
          <w:rFonts w:ascii="Microsoft YaHei" w:eastAsia="Microsoft YaHei" w:hAnsi="Microsoft YaHei" w:cs="Microsoft YaHei" w:hint="eastAsia"/>
          <w:color w:val="221E1F"/>
          <w:sz w:val="20"/>
          <w:szCs w:val="20"/>
        </w:rPr>
        <w:t>值</w:t>
      </w:r>
      <w:r>
        <w:rPr>
          <w:rFonts w:ascii="Yu Gothic" w:eastAsia="Yu Gothic" w:hAnsi="Yu Gothic" w:cs="Yu Gothic" w:hint="eastAsia"/>
          <w:color w:val="221E1F"/>
          <w:sz w:val="20"/>
          <w:szCs w:val="20"/>
        </w:rPr>
        <w:t>活躍時期，則應該延遲懷孕</w:t>
      </w:r>
      <w:r>
        <w:rPr>
          <w:color w:val="221E1F"/>
          <w:sz w:val="20"/>
          <w:szCs w:val="20"/>
        </w:rPr>
        <w:t xml:space="preserve"> 計劃，直至病情處於不活躍狀態達至少6個月</w:t>
      </w:r>
    </w:p>
    <w:p w14:paraId="38A2A1F6" w14:textId="77777777" w:rsidR="00F27CAF" w:rsidRDefault="00F27CAF" w:rsidP="00F27CAF">
      <w:pPr>
        <w:pStyle w:val="Pa2"/>
        <w:rPr>
          <w:color w:val="221E1F"/>
          <w:sz w:val="20"/>
          <w:szCs w:val="20"/>
        </w:rPr>
      </w:pPr>
      <w:r>
        <w:rPr>
          <w:color w:val="221E1F"/>
          <w:sz w:val="20"/>
          <w:szCs w:val="20"/>
        </w:rPr>
        <w:t>•</w:t>
      </w:r>
      <w:r>
        <w:rPr>
          <w:color w:val="221E1F"/>
          <w:sz w:val="20"/>
          <w:szCs w:val="20"/>
        </w:rPr>
        <w:t xml:space="preserve"> </w:t>
      </w:r>
      <w:proofErr w:type="gramStart"/>
      <w:r>
        <w:rPr>
          <w:color w:val="221E1F"/>
          <w:sz w:val="20"/>
          <w:szCs w:val="20"/>
        </w:rPr>
        <w:t>部分藥物有機會導致畸胎形成(</w:t>
      </w:r>
      <w:proofErr w:type="gramEnd"/>
      <w:r>
        <w:rPr>
          <w:color w:val="221E1F"/>
          <w:sz w:val="20"/>
          <w:szCs w:val="20"/>
        </w:rPr>
        <w:t>環磷</w:t>
      </w:r>
      <w:r>
        <w:rPr>
          <w:rFonts w:ascii="Microsoft YaHei" w:eastAsia="Microsoft YaHei" w:hAnsi="Microsoft YaHei" w:cs="Microsoft YaHei" w:hint="eastAsia"/>
          <w:color w:val="221E1F"/>
          <w:sz w:val="20"/>
          <w:szCs w:val="20"/>
        </w:rPr>
        <w:t>酰</w:t>
      </w:r>
      <w:r>
        <w:rPr>
          <w:rFonts w:ascii="Yu Gothic" w:eastAsia="Yu Gothic" w:hAnsi="Yu Gothic" w:cs="Yu Gothic" w:hint="eastAsia"/>
          <w:color w:val="221E1F"/>
          <w:sz w:val="20"/>
          <w:szCs w:val="20"/>
        </w:rPr>
        <w:t>胺、黴酚酸</w:t>
      </w:r>
      <w:r>
        <w:rPr>
          <w:rFonts w:ascii="Microsoft YaHei" w:eastAsia="Microsoft YaHei" w:hAnsi="Microsoft YaHei" w:cs="Microsoft YaHei" w:hint="eastAsia"/>
          <w:color w:val="221E1F"/>
          <w:sz w:val="20"/>
          <w:szCs w:val="20"/>
        </w:rPr>
        <w:t>酯</w:t>
      </w:r>
      <w:r>
        <w:rPr>
          <w:color w:val="221E1F"/>
          <w:sz w:val="20"/>
          <w:szCs w:val="20"/>
        </w:rPr>
        <w:t xml:space="preserve"> 、甲氨蝶呤)，需在懷孕前至少3個月停用</w:t>
      </w:r>
    </w:p>
    <w:p w14:paraId="522C3D1F" w14:textId="77777777" w:rsidR="00F27CAF" w:rsidRDefault="00F27CAF" w:rsidP="00F27CAF">
      <w:pPr>
        <w:pStyle w:val="Pa2"/>
        <w:rPr>
          <w:color w:val="221E1F"/>
          <w:sz w:val="20"/>
          <w:szCs w:val="20"/>
        </w:rPr>
      </w:pPr>
      <w:r>
        <w:rPr>
          <w:color w:val="221E1F"/>
          <w:sz w:val="20"/>
          <w:szCs w:val="20"/>
        </w:rPr>
        <w:t>•</w:t>
      </w:r>
      <w:r>
        <w:rPr>
          <w:color w:val="221E1F"/>
          <w:sz w:val="20"/>
          <w:szCs w:val="20"/>
        </w:rPr>
        <w:t xml:space="preserve"> 孕前評估很重要：母親病情越嚴重，母親和胎兒所承受的風險越高</w:t>
      </w:r>
    </w:p>
    <w:p w14:paraId="0631B78A" w14:textId="77777777" w:rsidR="00F27CAF" w:rsidRDefault="00F27CAF" w:rsidP="00F27CAF">
      <w:pPr>
        <w:pStyle w:val="Pa2"/>
        <w:rPr>
          <w:color w:val="221E1F"/>
          <w:sz w:val="20"/>
          <w:szCs w:val="20"/>
        </w:rPr>
      </w:pPr>
      <w:r>
        <w:rPr>
          <w:color w:val="221E1F"/>
          <w:sz w:val="20"/>
          <w:szCs w:val="20"/>
        </w:rPr>
        <w:t>•</w:t>
      </w:r>
      <w:r>
        <w:rPr>
          <w:color w:val="221E1F"/>
          <w:sz w:val="20"/>
          <w:szCs w:val="20"/>
        </w:rPr>
        <w:t xml:space="preserve"> 在懷孕和產後期間，患者有25-60%機會病發</w:t>
      </w:r>
    </w:p>
    <w:p w14:paraId="3C5AE47A" w14:textId="77777777" w:rsidR="00F27CAF" w:rsidRDefault="00F27CAF" w:rsidP="00F27CAF">
      <w:pPr>
        <w:pStyle w:val="Pa2"/>
        <w:rPr>
          <w:color w:val="221E1F"/>
          <w:sz w:val="20"/>
          <w:szCs w:val="20"/>
        </w:rPr>
      </w:pPr>
      <w:r>
        <w:rPr>
          <w:color w:val="221E1F"/>
          <w:sz w:val="20"/>
          <w:szCs w:val="20"/>
        </w:rPr>
        <w:t>•</w:t>
      </w:r>
      <w:r>
        <w:rPr>
          <w:color w:val="221E1F"/>
          <w:sz w:val="20"/>
          <w:szCs w:val="20"/>
        </w:rPr>
        <w:t xml:space="preserve"> 曾使用環磷</w:t>
      </w:r>
      <w:r>
        <w:rPr>
          <w:rFonts w:ascii="Microsoft YaHei" w:eastAsia="Microsoft YaHei" w:hAnsi="Microsoft YaHei" w:cs="Microsoft YaHei" w:hint="eastAsia"/>
          <w:color w:val="221E1F"/>
          <w:sz w:val="20"/>
          <w:szCs w:val="20"/>
        </w:rPr>
        <w:t>酰</w:t>
      </w:r>
      <w:r>
        <w:rPr>
          <w:rFonts w:ascii="Yu Gothic" w:eastAsia="Yu Gothic" w:hAnsi="Yu Gothic" w:cs="Yu Gothic" w:hint="eastAsia"/>
          <w:color w:val="221E1F"/>
          <w:sz w:val="20"/>
          <w:szCs w:val="20"/>
        </w:rPr>
        <w:t>胺或會影響生育能力</w:t>
      </w:r>
    </w:p>
    <w:p w14:paraId="05FBF0C5" w14:textId="77777777" w:rsidR="00F27CAF" w:rsidRDefault="00F27CAF" w:rsidP="00F27CAF">
      <w:pPr>
        <w:pStyle w:val="Pa2"/>
        <w:rPr>
          <w:color w:val="221E1F"/>
          <w:sz w:val="20"/>
          <w:szCs w:val="20"/>
        </w:rPr>
      </w:pPr>
      <w:r>
        <w:rPr>
          <w:color w:val="221E1F"/>
          <w:sz w:val="20"/>
          <w:szCs w:val="20"/>
        </w:rPr>
        <w:t>•</w:t>
      </w:r>
      <w:r>
        <w:rPr>
          <w:color w:val="221E1F"/>
          <w:sz w:val="20"/>
          <w:szCs w:val="20"/>
        </w:rPr>
        <w:t xml:space="preserve"> SLE 對胎兒 / 新生嬰兒的潛在影響： </w:t>
      </w:r>
    </w:p>
    <w:p w14:paraId="2D505DE1" w14:textId="77777777" w:rsidR="00F27CAF" w:rsidRDefault="00F27CAF" w:rsidP="00F27CAF">
      <w:pPr>
        <w:pStyle w:val="Pa8"/>
        <w:ind w:left="220"/>
        <w:rPr>
          <w:color w:val="221E1F"/>
          <w:sz w:val="20"/>
          <w:szCs w:val="20"/>
        </w:rPr>
      </w:pPr>
      <w:r>
        <w:rPr>
          <w:color w:val="221E1F"/>
          <w:sz w:val="20"/>
          <w:szCs w:val="20"/>
        </w:rPr>
        <w:t>- 增加自然流產、宮內死亡、子癎前症、宮內生長受限和早產發生的風險</w:t>
      </w:r>
    </w:p>
    <w:p w14:paraId="39EA3F90" w14:textId="7F2E4FEF" w:rsidR="000644F0" w:rsidRDefault="00F27CAF" w:rsidP="00F27CAF">
      <w:pPr>
        <w:pStyle w:val="Default"/>
        <w:rPr>
          <w:rFonts w:asciiTheme="minorHAnsi"/>
          <w:color w:val="221E1F"/>
          <w:sz w:val="20"/>
          <w:szCs w:val="20"/>
        </w:rPr>
      </w:pPr>
      <w:r>
        <w:rPr>
          <w:color w:val="221E1F"/>
          <w:sz w:val="20"/>
          <w:szCs w:val="20"/>
        </w:rPr>
        <w:t>- 抗 Ro/抗 La 抗體陽性反應：較大機會引致新生嬰兒 SLE 和胎兒心臟傳導阻滯</w:t>
      </w:r>
    </w:p>
    <w:p w14:paraId="7A538AC3" w14:textId="77777777" w:rsidR="00F27CAF" w:rsidRDefault="00F27CAF" w:rsidP="00F27CAF">
      <w:pPr>
        <w:pStyle w:val="Default"/>
        <w:rPr>
          <w:rFonts w:asciiTheme="minorHAnsi"/>
          <w:color w:val="221E1F"/>
          <w:sz w:val="20"/>
          <w:szCs w:val="20"/>
        </w:rPr>
      </w:pPr>
    </w:p>
    <w:p w14:paraId="5120F5DB" w14:textId="77777777" w:rsidR="00F27CAF" w:rsidRDefault="00F27CAF" w:rsidP="00F27CAF">
      <w:pPr>
        <w:pStyle w:val="Default"/>
      </w:pPr>
    </w:p>
    <w:p w14:paraId="6C8B245C" w14:textId="7884B23D" w:rsidR="00F27CAF" w:rsidRDefault="00F27CAF" w:rsidP="00F27CAF">
      <w:pPr>
        <w:pStyle w:val="Default"/>
        <w:rPr>
          <w:rFonts w:asciiTheme="minorHAnsi"/>
          <w:color w:val="D24061"/>
          <w:sz w:val="36"/>
          <w:szCs w:val="36"/>
        </w:rPr>
      </w:pPr>
      <w:r>
        <w:rPr>
          <w:color w:val="D24061"/>
          <w:sz w:val="36"/>
          <w:szCs w:val="36"/>
        </w:rPr>
        <w:t>精神健康也不能忽視</w:t>
      </w:r>
    </w:p>
    <w:p w14:paraId="26D69BB6" w14:textId="77777777" w:rsidR="00F27CAF" w:rsidRDefault="00F27CAF" w:rsidP="00F27CAF">
      <w:pPr>
        <w:pStyle w:val="Default"/>
      </w:pPr>
    </w:p>
    <w:p w14:paraId="12206F55" w14:textId="77777777" w:rsidR="00F27CAF" w:rsidRDefault="00F27CAF" w:rsidP="00F27CAF">
      <w:pPr>
        <w:pStyle w:val="Pa2"/>
        <w:rPr>
          <w:color w:val="221E1F"/>
          <w:sz w:val="20"/>
          <w:szCs w:val="20"/>
        </w:rPr>
      </w:pPr>
      <w:r>
        <w:rPr>
          <w:color w:val="221E1F"/>
          <w:sz w:val="20"/>
          <w:szCs w:val="20"/>
        </w:rPr>
        <w:t>•</w:t>
      </w:r>
      <w:r>
        <w:rPr>
          <w:color w:val="221E1F"/>
          <w:sz w:val="20"/>
          <w:szCs w:val="20"/>
        </w:rPr>
        <w:t xml:space="preserve"> </w:t>
      </w:r>
      <w:proofErr w:type="spellStart"/>
      <w:r>
        <w:rPr>
          <w:color w:val="221E1F"/>
          <w:sz w:val="20"/>
          <w:szCs w:val="20"/>
        </w:rPr>
        <w:t>cSLE</w:t>
      </w:r>
      <w:proofErr w:type="spellEnd"/>
      <w:r>
        <w:rPr>
          <w:color w:val="221E1F"/>
          <w:sz w:val="20"/>
          <w:szCs w:val="20"/>
        </w:rPr>
        <w:t xml:space="preserve"> 是一種慢性疾病，患者亦需長期服用多種藥物，有機會為患者帶來 壓力，影響精神健康</w:t>
      </w:r>
    </w:p>
    <w:p w14:paraId="015BDE09" w14:textId="77777777" w:rsidR="00F27CAF" w:rsidRDefault="00F27CAF" w:rsidP="00F27CAF">
      <w:pPr>
        <w:pStyle w:val="Pa2"/>
        <w:rPr>
          <w:color w:val="221E1F"/>
          <w:sz w:val="20"/>
          <w:szCs w:val="20"/>
        </w:rPr>
      </w:pPr>
      <w:r>
        <w:rPr>
          <w:color w:val="221E1F"/>
          <w:sz w:val="20"/>
          <w:szCs w:val="20"/>
        </w:rPr>
        <w:t>•</w:t>
      </w:r>
      <w:r>
        <w:rPr>
          <w:color w:val="221E1F"/>
          <w:sz w:val="20"/>
          <w:szCs w:val="20"/>
        </w:rPr>
        <w:t xml:space="preserve"> 多跟家人、朋友和醫生交談，分擔您的憂慮和壓力</w:t>
      </w:r>
    </w:p>
    <w:p w14:paraId="3AC3B6C1" w14:textId="3C619DB1" w:rsidR="00F27CAF" w:rsidRDefault="00F27CAF" w:rsidP="00F27CAF">
      <w:pPr>
        <w:pStyle w:val="Default"/>
        <w:rPr>
          <w:rFonts w:asciiTheme="minorHAnsi"/>
          <w:color w:val="221E1F"/>
          <w:sz w:val="20"/>
          <w:szCs w:val="20"/>
        </w:rPr>
      </w:pPr>
      <w:r>
        <w:rPr>
          <w:color w:val="221E1F"/>
          <w:sz w:val="20"/>
          <w:szCs w:val="20"/>
        </w:rPr>
        <w:t>•</w:t>
      </w:r>
      <w:r>
        <w:rPr>
          <w:color w:val="221E1F"/>
          <w:sz w:val="20"/>
          <w:szCs w:val="20"/>
        </w:rPr>
        <w:t xml:space="preserve"> 有需要時, 您的主診醫生可以轉介您至其他專家(例如精神科醫生、心理學家、</w:t>
      </w:r>
      <w:proofErr w:type="gramStart"/>
      <w:r>
        <w:rPr>
          <w:color w:val="221E1F"/>
          <w:sz w:val="20"/>
          <w:szCs w:val="20"/>
        </w:rPr>
        <w:t>社工)來協助您</w:t>
      </w:r>
      <w:proofErr w:type="gramEnd"/>
    </w:p>
    <w:p w14:paraId="7BEAF836" w14:textId="77777777" w:rsidR="00F27CAF" w:rsidRDefault="00F27CAF" w:rsidP="00F27CAF">
      <w:pPr>
        <w:pStyle w:val="Default"/>
        <w:rPr>
          <w:rFonts w:asciiTheme="minorHAnsi"/>
          <w:color w:val="221E1F"/>
          <w:sz w:val="20"/>
          <w:szCs w:val="20"/>
        </w:rPr>
      </w:pPr>
    </w:p>
    <w:p w14:paraId="09DFB8D3" w14:textId="77777777" w:rsidR="003226CF" w:rsidRPr="003226CF" w:rsidRDefault="003226CF" w:rsidP="003226CF">
      <w:pPr>
        <w:autoSpaceDE w:val="0"/>
        <w:autoSpaceDN w:val="0"/>
        <w:adjustRightInd w:val="0"/>
        <w:spacing w:after="0" w:line="240" w:lineRule="auto"/>
        <w:rPr>
          <w:rFonts w:ascii="MHeiHK-Bold" w:eastAsia="MHeiHK-Bold" w:cs="MHeiHK-Bold"/>
          <w:color w:val="000000"/>
          <w:kern w:val="0"/>
        </w:rPr>
      </w:pPr>
    </w:p>
    <w:p w14:paraId="66C23A9C" w14:textId="77777777" w:rsidR="003226CF" w:rsidRPr="003226CF" w:rsidRDefault="003226CF" w:rsidP="003226CF">
      <w:pPr>
        <w:autoSpaceDE w:val="0"/>
        <w:autoSpaceDN w:val="0"/>
        <w:adjustRightInd w:val="0"/>
        <w:spacing w:after="100" w:line="241" w:lineRule="atLeast"/>
        <w:rPr>
          <w:rFonts w:ascii="MHeiHK-Bold" w:eastAsia="MHeiHK-Bold"/>
          <w:color w:val="243F8F"/>
          <w:kern w:val="0"/>
          <w:sz w:val="23"/>
          <w:szCs w:val="23"/>
        </w:rPr>
      </w:pPr>
      <w:r w:rsidRPr="003226CF">
        <w:rPr>
          <w:rFonts w:ascii="MHeiHK-Bold" w:eastAsia="MHeiHK-Bold"/>
          <w:b/>
          <w:bCs/>
          <w:color w:val="243F8F"/>
          <w:kern w:val="0"/>
          <w:sz w:val="23"/>
          <w:szCs w:val="23"/>
        </w:rPr>
        <w:t>社區資源</w:t>
      </w:r>
    </w:p>
    <w:p w14:paraId="602D9007" w14:textId="42A50FD2" w:rsidR="00F27CAF" w:rsidRDefault="003226CF" w:rsidP="003226CF">
      <w:pPr>
        <w:pStyle w:val="Default"/>
        <w:rPr>
          <w:rFonts w:asciiTheme="minorHAnsi"/>
          <w:color w:val="221E1F"/>
          <w:sz w:val="20"/>
          <w:szCs w:val="20"/>
        </w:rPr>
      </w:pPr>
      <w:r w:rsidRPr="003226CF">
        <w:rPr>
          <w:rFonts w:hint="eastAsia"/>
          <w:color w:val="221E1F"/>
          <w:sz w:val="20"/>
          <w:szCs w:val="20"/>
        </w:rPr>
        <w:t>以下組織會為風濕病和</w:t>
      </w:r>
      <w:r w:rsidRPr="003226CF">
        <w:rPr>
          <w:color w:val="221E1F"/>
          <w:sz w:val="20"/>
          <w:szCs w:val="20"/>
        </w:rPr>
        <w:t xml:space="preserve"> SLE </w:t>
      </w:r>
      <w:r w:rsidRPr="003226CF">
        <w:rPr>
          <w:rFonts w:hint="eastAsia"/>
          <w:color w:val="221E1F"/>
          <w:sz w:val="20"/>
          <w:szCs w:val="20"/>
        </w:rPr>
        <w:t>患者提供資源和協助</w:t>
      </w:r>
      <w:r>
        <w:rPr>
          <w:rFonts w:asciiTheme="minorHAnsi"/>
          <w:color w:val="221E1F"/>
          <w:sz w:val="20"/>
          <w:szCs w:val="20"/>
        </w:rPr>
        <w:t>:</w:t>
      </w:r>
    </w:p>
    <w:p w14:paraId="6BFE1772" w14:textId="77777777" w:rsidR="003226CF" w:rsidRDefault="003226CF" w:rsidP="003226CF">
      <w:pPr>
        <w:pStyle w:val="Default"/>
        <w:rPr>
          <w:rFonts w:asciiTheme="minorHAnsi"/>
          <w:color w:val="221E1F"/>
          <w:sz w:val="20"/>
          <w:szCs w:val="20"/>
        </w:rPr>
      </w:pPr>
    </w:p>
    <w:p w14:paraId="760196B3" w14:textId="77777777" w:rsidR="003226CF" w:rsidRDefault="003226CF" w:rsidP="003226CF">
      <w:pPr>
        <w:pStyle w:val="Default"/>
        <w:rPr>
          <w:rFonts w:asciiTheme="minorHAnsi"/>
          <w:color w:val="221E1F"/>
          <w:sz w:val="20"/>
          <w:szCs w:val="20"/>
        </w:rPr>
      </w:pPr>
    </w:p>
    <w:p w14:paraId="1AFC62E0" w14:textId="77777777" w:rsidR="003226CF" w:rsidRDefault="003226CF" w:rsidP="003226CF">
      <w:pPr>
        <w:pStyle w:val="Default"/>
        <w:rPr>
          <w:rFonts w:asciiTheme="minorHAnsi"/>
          <w:color w:val="221E1F"/>
          <w:sz w:val="20"/>
          <w:szCs w:val="20"/>
        </w:rPr>
      </w:pPr>
    </w:p>
    <w:p w14:paraId="7DF5A793" w14:textId="77777777" w:rsidR="003226CF" w:rsidRDefault="003226CF" w:rsidP="003226CF">
      <w:pPr>
        <w:pStyle w:val="Default"/>
        <w:rPr>
          <w:rFonts w:asciiTheme="minorHAnsi"/>
          <w:color w:val="221E1F"/>
          <w:sz w:val="20"/>
          <w:szCs w:val="20"/>
        </w:rPr>
      </w:pPr>
    </w:p>
    <w:p w14:paraId="6C17BCE8" w14:textId="77777777" w:rsidR="003226CF" w:rsidRDefault="003226CF" w:rsidP="003226CF">
      <w:pPr>
        <w:pStyle w:val="Default"/>
      </w:pPr>
    </w:p>
    <w:p w14:paraId="65B70AF0" w14:textId="77777777" w:rsidR="003226CF" w:rsidRDefault="003226CF" w:rsidP="003226CF">
      <w:pPr>
        <w:pStyle w:val="Pa6"/>
        <w:rPr>
          <w:color w:val="D24061"/>
          <w:sz w:val="36"/>
          <w:szCs w:val="36"/>
        </w:rPr>
      </w:pPr>
      <w:r>
        <w:rPr>
          <w:color w:val="D24061"/>
          <w:sz w:val="36"/>
          <w:szCs w:val="36"/>
        </w:rPr>
        <w:lastRenderedPageBreak/>
        <w:t>香港風濕病基金會</w:t>
      </w:r>
    </w:p>
    <w:p w14:paraId="3A2B805D" w14:textId="77777777" w:rsidR="003226CF" w:rsidRDefault="003226CF" w:rsidP="003226CF">
      <w:pPr>
        <w:pStyle w:val="Pa2"/>
        <w:rPr>
          <w:color w:val="221E1F"/>
          <w:sz w:val="20"/>
          <w:szCs w:val="20"/>
        </w:rPr>
      </w:pPr>
      <w:r>
        <w:rPr>
          <w:color w:val="221E1F"/>
          <w:sz w:val="20"/>
          <w:szCs w:val="20"/>
        </w:rPr>
        <w:t xml:space="preserve">網址：https://www.hkarf.org </w:t>
      </w:r>
    </w:p>
    <w:p w14:paraId="31E84E32" w14:textId="77777777" w:rsidR="003226CF" w:rsidRDefault="003226CF" w:rsidP="003226CF">
      <w:pPr>
        <w:pStyle w:val="Pa2"/>
        <w:rPr>
          <w:color w:val="221E1F"/>
          <w:sz w:val="20"/>
          <w:szCs w:val="20"/>
        </w:rPr>
      </w:pPr>
      <w:r>
        <w:rPr>
          <w:color w:val="221E1F"/>
          <w:sz w:val="20"/>
          <w:szCs w:val="20"/>
        </w:rPr>
        <w:t xml:space="preserve">電話：(852) 2346 6336 </w:t>
      </w:r>
    </w:p>
    <w:p w14:paraId="380CA8E9" w14:textId="77777777" w:rsidR="003226CF" w:rsidRDefault="003226CF" w:rsidP="003226CF">
      <w:pPr>
        <w:pStyle w:val="Pa2"/>
        <w:rPr>
          <w:color w:val="221E1F"/>
          <w:sz w:val="20"/>
          <w:szCs w:val="20"/>
        </w:rPr>
      </w:pPr>
      <w:r>
        <w:rPr>
          <w:color w:val="221E1F"/>
          <w:sz w:val="20"/>
          <w:szCs w:val="20"/>
        </w:rPr>
        <w:t xml:space="preserve">電郵：mail@hkarf.org </w:t>
      </w:r>
    </w:p>
    <w:p w14:paraId="0E504211" w14:textId="58B8B6D4" w:rsidR="003226CF" w:rsidRDefault="003226CF" w:rsidP="003226CF">
      <w:pPr>
        <w:pStyle w:val="Default"/>
        <w:rPr>
          <w:rFonts w:asciiTheme="minorHAnsi"/>
          <w:color w:val="221E1F"/>
          <w:sz w:val="20"/>
          <w:szCs w:val="20"/>
        </w:rPr>
      </w:pPr>
      <w:r>
        <w:rPr>
          <w:color w:val="221E1F"/>
          <w:sz w:val="20"/>
          <w:szCs w:val="20"/>
        </w:rPr>
        <w:t>地址：九龍深水埗南山邨南偉樓地下103-106室</w:t>
      </w:r>
    </w:p>
    <w:p w14:paraId="5B66025E" w14:textId="77777777" w:rsidR="003226CF" w:rsidRDefault="003226CF" w:rsidP="003226CF">
      <w:pPr>
        <w:pStyle w:val="Default"/>
        <w:rPr>
          <w:rFonts w:asciiTheme="minorHAnsi"/>
          <w:color w:val="221E1F"/>
          <w:sz w:val="20"/>
          <w:szCs w:val="20"/>
        </w:rPr>
      </w:pPr>
    </w:p>
    <w:p w14:paraId="39DD69EA" w14:textId="77777777" w:rsidR="003226CF" w:rsidRDefault="003226CF" w:rsidP="003226CF">
      <w:pPr>
        <w:pStyle w:val="Default"/>
      </w:pPr>
    </w:p>
    <w:p w14:paraId="7E3502F5" w14:textId="77777777" w:rsidR="003226CF" w:rsidRDefault="003226CF" w:rsidP="003226CF">
      <w:pPr>
        <w:pStyle w:val="Pa6"/>
        <w:rPr>
          <w:color w:val="D24061"/>
          <w:sz w:val="36"/>
          <w:szCs w:val="36"/>
        </w:rPr>
      </w:pPr>
      <w:r>
        <w:rPr>
          <w:color w:val="D24061"/>
          <w:sz w:val="36"/>
          <w:szCs w:val="36"/>
        </w:rPr>
        <w:t>香港復康會</w:t>
      </w:r>
    </w:p>
    <w:p w14:paraId="52BF5FBF" w14:textId="77777777" w:rsidR="003226CF" w:rsidRDefault="003226CF" w:rsidP="003226CF">
      <w:pPr>
        <w:pStyle w:val="Pa2"/>
        <w:rPr>
          <w:color w:val="221E1F"/>
          <w:sz w:val="20"/>
          <w:szCs w:val="20"/>
        </w:rPr>
      </w:pPr>
      <w:r>
        <w:rPr>
          <w:color w:val="221E1F"/>
          <w:sz w:val="20"/>
          <w:szCs w:val="20"/>
        </w:rPr>
        <w:t xml:space="preserve">網址：https://www.rehabsociety.org.hk </w:t>
      </w:r>
    </w:p>
    <w:p w14:paraId="12C90E36" w14:textId="77777777" w:rsidR="003226CF" w:rsidRDefault="003226CF" w:rsidP="003226CF">
      <w:pPr>
        <w:pStyle w:val="Pa2"/>
        <w:rPr>
          <w:color w:val="221E1F"/>
          <w:sz w:val="20"/>
          <w:szCs w:val="20"/>
        </w:rPr>
      </w:pPr>
      <w:r>
        <w:rPr>
          <w:color w:val="221E1F"/>
          <w:sz w:val="20"/>
          <w:szCs w:val="20"/>
        </w:rPr>
        <w:t xml:space="preserve">電話：(852) 2534 3300 </w:t>
      </w:r>
    </w:p>
    <w:p w14:paraId="4632EFB4" w14:textId="77777777" w:rsidR="003226CF" w:rsidRDefault="003226CF" w:rsidP="003226CF">
      <w:pPr>
        <w:pStyle w:val="Pa2"/>
        <w:rPr>
          <w:color w:val="221E1F"/>
          <w:sz w:val="20"/>
          <w:szCs w:val="20"/>
        </w:rPr>
      </w:pPr>
      <w:r>
        <w:rPr>
          <w:color w:val="221E1F"/>
          <w:sz w:val="20"/>
          <w:szCs w:val="20"/>
        </w:rPr>
        <w:t xml:space="preserve">電郵：enquiry@rehabsociety.org.hk </w:t>
      </w:r>
    </w:p>
    <w:p w14:paraId="04493D9D" w14:textId="2B22AE2C" w:rsidR="003226CF" w:rsidRDefault="003226CF" w:rsidP="003226CF">
      <w:pPr>
        <w:pStyle w:val="Default"/>
        <w:rPr>
          <w:rFonts w:asciiTheme="minorHAnsi"/>
          <w:color w:val="221E1F"/>
          <w:sz w:val="20"/>
          <w:szCs w:val="20"/>
        </w:rPr>
      </w:pPr>
      <w:r>
        <w:rPr>
          <w:color w:val="221E1F"/>
          <w:sz w:val="20"/>
          <w:szCs w:val="20"/>
        </w:rPr>
        <w:t>地址：香港九龍藍田復康徑7號1樓</w:t>
      </w:r>
    </w:p>
    <w:p w14:paraId="73FBCED9" w14:textId="77777777" w:rsidR="003226CF" w:rsidRDefault="003226CF" w:rsidP="003226CF">
      <w:pPr>
        <w:pStyle w:val="Default"/>
        <w:rPr>
          <w:rFonts w:asciiTheme="minorHAnsi"/>
          <w:color w:val="221E1F"/>
          <w:sz w:val="20"/>
          <w:szCs w:val="20"/>
        </w:rPr>
      </w:pPr>
    </w:p>
    <w:p w14:paraId="739E5FA7" w14:textId="77777777" w:rsidR="003226CF" w:rsidRDefault="003226CF" w:rsidP="003226CF">
      <w:pPr>
        <w:pStyle w:val="Default"/>
      </w:pPr>
    </w:p>
    <w:p w14:paraId="1DC87BF0" w14:textId="77777777" w:rsidR="003226CF" w:rsidRDefault="003226CF" w:rsidP="003226CF">
      <w:pPr>
        <w:pStyle w:val="Pa6"/>
        <w:rPr>
          <w:color w:val="D24061"/>
          <w:sz w:val="36"/>
          <w:szCs w:val="36"/>
        </w:rPr>
      </w:pPr>
      <w:r>
        <w:rPr>
          <w:color w:val="D24061"/>
          <w:sz w:val="36"/>
          <w:szCs w:val="36"/>
        </w:rPr>
        <w:t>樂晞會</w:t>
      </w:r>
    </w:p>
    <w:p w14:paraId="2F4759D0" w14:textId="77777777" w:rsidR="003226CF" w:rsidRDefault="003226CF" w:rsidP="003226CF">
      <w:pPr>
        <w:pStyle w:val="Pa2"/>
        <w:rPr>
          <w:color w:val="221E1F"/>
          <w:sz w:val="20"/>
          <w:szCs w:val="20"/>
        </w:rPr>
      </w:pPr>
      <w:r>
        <w:rPr>
          <w:color w:val="221E1F"/>
          <w:sz w:val="20"/>
          <w:szCs w:val="20"/>
        </w:rPr>
        <w:t xml:space="preserve">網址：http://www.hklupus.org.hk </w:t>
      </w:r>
    </w:p>
    <w:p w14:paraId="5F4D602B" w14:textId="77777777" w:rsidR="003226CF" w:rsidRDefault="003226CF" w:rsidP="003226CF">
      <w:pPr>
        <w:pStyle w:val="Pa2"/>
        <w:rPr>
          <w:color w:val="221E1F"/>
          <w:sz w:val="20"/>
          <w:szCs w:val="20"/>
        </w:rPr>
      </w:pPr>
      <w:r>
        <w:rPr>
          <w:color w:val="221E1F"/>
          <w:sz w:val="20"/>
          <w:szCs w:val="20"/>
        </w:rPr>
        <w:t xml:space="preserve">電話：(852) 8103 7018 </w:t>
      </w:r>
    </w:p>
    <w:p w14:paraId="366F4922" w14:textId="77777777" w:rsidR="003226CF" w:rsidRDefault="003226CF" w:rsidP="003226CF">
      <w:pPr>
        <w:pStyle w:val="Pa2"/>
        <w:rPr>
          <w:color w:val="221E1F"/>
          <w:sz w:val="20"/>
          <w:szCs w:val="20"/>
        </w:rPr>
      </w:pPr>
      <w:r>
        <w:rPr>
          <w:color w:val="221E1F"/>
          <w:sz w:val="20"/>
          <w:szCs w:val="20"/>
        </w:rPr>
        <w:t xml:space="preserve">電郵：hklupus@yahoo.com.hk </w:t>
      </w:r>
    </w:p>
    <w:p w14:paraId="63D014A8" w14:textId="66556C53" w:rsidR="003226CF" w:rsidRDefault="003226CF" w:rsidP="003226CF">
      <w:pPr>
        <w:pStyle w:val="Default"/>
        <w:rPr>
          <w:rFonts w:asciiTheme="minorHAnsi"/>
          <w:color w:val="221E1F"/>
          <w:sz w:val="20"/>
          <w:szCs w:val="20"/>
        </w:rPr>
      </w:pPr>
      <w:r>
        <w:rPr>
          <w:color w:val="221E1F"/>
          <w:sz w:val="20"/>
          <w:szCs w:val="20"/>
        </w:rPr>
        <w:t>地址：九龍黃大仙橫頭磡邨宏禮樓地下</w:t>
      </w:r>
    </w:p>
    <w:p w14:paraId="64955832" w14:textId="77777777" w:rsidR="003226CF" w:rsidRDefault="003226CF" w:rsidP="003226CF">
      <w:pPr>
        <w:pStyle w:val="Default"/>
        <w:rPr>
          <w:rFonts w:asciiTheme="minorHAnsi"/>
          <w:color w:val="221E1F"/>
          <w:sz w:val="20"/>
          <w:szCs w:val="20"/>
        </w:rPr>
      </w:pPr>
    </w:p>
    <w:p w14:paraId="01FACEAC" w14:textId="77777777" w:rsidR="003226CF" w:rsidRDefault="003226CF" w:rsidP="003226CF">
      <w:pPr>
        <w:pStyle w:val="Default"/>
      </w:pPr>
    </w:p>
    <w:p w14:paraId="5CB7A5A2" w14:textId="0DD7471F" w:rsidR="003226CF" w:rsidRDefault="003226CF" w:rsidP="003226CF">
      <w:pPr>
        <w:pStyle w:val="Default"/>
        <w:rPr>
          <w:rFonts w:asciiTheme="minorHAnsi"/>
          <w:color w:val="221E1F"/>
          <w:sz w:val="20"/>
          <w:szCs w:val="20"/>
        </w:rPr>
      </w:pPr>
      <w:r>
        <w:rPr>
          <w:color w:val="221E1F"/>
          <w:sz w:val="20"/>
          <w:szCs w:val="20"/>
        </w:rPr>
        <w:t>以下組織更特意為兒童風濕病患者提供協助：</w:t>
      </w:r>
    </w:p>
    <w:p w14:paraId="4856476D" w14:textId="77777777" w:rsidR="003226CF" w:rsidRDefault="003226CF" w:rsidP="003226CF">
      <w:pPr>
        <w:pStyle w:val="Default"/>
        <w:rPr>
          <w:rFonts w:asciiTheme="minorHAnsi"/>
          <w:color w:val="221E1F"/>
          <w:sz w:val="20"/>
          <w:szCs w:val="20"/>
        </w:rPr>
      </w:pPr>
    </w:p>
    <w:p w14:paraId="43D87F79" w14:textId="77777777" w:rsidR="009A0A21" w:rsidRDefault="009A0A21" w:rsidP="009A0A21">
      <w:pPr>
        <w:pStyle w:val="Default"/>
      </w:pPr>
    </w:p>
    <w:p w14:paraId="639F1A39" w14:textId="77777777" w:rsidR="009A0A21" w:rsidRDefault="009A0A21" w:rsidP="009A0A21">
      <w:pPr>
        <w:pStyle w:val="Pa6"/>
        <w:rPr>
          <w:color w:val="D24061"/>
          <w:sz w:val="36"/>
          <w:szCs w:val="36"/>
        </w:rPr>
      </w:pPr>
      <w:r>
        <w:rPr>
          <w:color w:val="D24061"/>
          <w:sz w:val="36"/>
          <w:szCs w:val="36"/>
        </w:rPr>
        <w:t>少青風協會</w:t>
      </w:r>
    </w:p>
    <w:p w14:paraId="69BDF1AB" w14:textId="77777777" w:rsidR="009A0A21" w:rsidRDefault="009A0A21" w:rsidP="009A0A21">
      <w:pPr>
        <w:pStyle w:val="Pa2"/>
        <w:rPr>
          <w:color w:val="221E1F"/>
          <w:sz w:val="20"/>
          <w:szCs w:val="20"/>
        </w:rPr>
      </w:pPr>
      <w:r>
        <w:rPr>
          <w:color w:val="221E1F"/>
          <w:sz w:val="20"/>
          <w:szCs w:val="20"/>
        </w:rPr>
        <w:t xml:space="preserve">網址：http://www.hkpra.org </w:t>
      </w:r>
    </w:p>
    <w:p w14:paraId="36ED1BB7" w14:textId="77777777" w:rsidR="009A0A21" w:rsidRDefault="009A0A21" w:rsidP="009A0A21">
      <w:pPr>
        <w:pStyle w:val="Pa2"/>
        <w:rPr>
          <w:color w:val="221E1F"/>
          <w:sz w:val="20"/>
          <w:szCs w:val="20"/>
        </w:rPr>
      </w:pPr>
      <w:r>
        <w:rPr>
          <w:color w:val="221E1F"/>
          <w:sz w:val="20"/>
          <w:szCs w:val="20"/>
        </w:rPr>
        <w:t xml:space="preserve">電話：(852) 5222 9487 </w:t>
      </w:r>
    </w:p>
    <w:p w14:paraId="414D1937" w14:textId="77777777" w:rsidR="009A0A21" w:rsidRDefault="009A0A21" w:rsidP="009A0A21">
      <w:pPr>
        <w:pStyle w:val="Pa2"/>
        <w:rPr>
          <w:color w:val="221E1F"/>
          <w:sz w:val="20"/>
          <w:szCs w:val="20"/>
        </w:rPr>
      </w:pPr>
      <w:r>
        <w:rPr>
          <w:color w:val="221E1F"/>
          <w:sz w:val="20"/>
          <w:szCs w:val="20"/>
        </w:rPr>
        <w:t xml:space="preserve">電郵：info@hkpra.org </w:t>
      </w:r>
    </w:p>
    <w:p w14:paraId="45CD35BC" w14:textId="77777777" w:rsidR="009A0A21" w:rsidRDefault="009A0A21" w:rsidP="009A0A21">
      <w:pPr>
        <w:pStyle w:val="Pa2"/>
        <w:rPr>
          <w:color w:val="221E1F"/>
          <w:sz w:val="20"/>
          <w:szCs w:val="20"/>
        </w:rPr>
      </w:pPr>
      <w:r>
        <w:rPr>
          <w:color w:val="221E1F"/>
          <w:sz w:val="20"/>
          <w:szCs w:val="20"/>
        </w:rPr>
        <w:t>地址：石硤尾大坑東道111號南山邨南偉樓103室</w:t>
      </w:r>
    </w:p>
    <w:p w14:paraId="40F16B53" w14:textId="6C935692" w:rsidR="003226CF" w:rsidRDefault="009A0A21" w:rsidP="009A0A21">
      <w:pPr>
        <w:pStyle w:val="Default"/>
        <w:rPr>
          <w:rFonts w:asciiTheme="minorHAnsi"/>
          <w:color w:val="221E1F"/>
          <w:sz w:val="20"/>
          <w:szCs w:val="20"/>
        </w:rPr>
      </w:pPr>
      <w:r>
        <w:rPr>
          <w:color w:val="221E1F"/>
          <w:sz w:val="20"/>
          <w:szCs w:val="20"/>
        </w:rPr>
        <w:t>少青風協會現時為兒童風濕病患者提供醫療援助計劃，包括資助診金，藥物費用， 以及應診的交通費用。詳情及申請辦法請參閱計劃的申請表格，表格可於少青風協會網頁 www.hkpra.org 之「最新資訊」下載。</w:t>
      </w:r>
    </w:p>
    <w:p w14:paraId="1980A529" w14:textId="77777777" w:rsidR="009A0A21" w:rsidRDefault="009A0A21" w:rsidP="009A0A21">
      <w:pPr>
        <w:pStyle w:val="Default"/>
        <w:rPr>
          <w:rFonts w:asciiTheme="minorHAnsi"/>
          <w:color w:val="221E1F"/>
          <w:sz w:val="20"/>
          <w:szCs w:val="20"/>
        </w:rPr>
      </w:pPr>
    </w:p>
    <w:p w14:paraId="198CAF4A" w14:textId="77777777" w:rsidR="009A0A21" w:rsidRDefault="009A0A21" w:rsidP="009A0A21">
      <w:pPr>
        <w:pStyle w:val="Default"/>
      </w:pPr>
    </w:p>
    <w:p w14:paraId="63CBEF14" w14:textId="77777777" w:rsidR="00D558BB" w:rsidRDefault="00D558BB" w:rsidP="009A0A21">
      <w:pPr>
        <w:pStyle w:val="Default"/>
      </w:pPr>
    </w:p>
    <w:p w14:paraId="067D6F44" w14:textId="77777777" w:rsidR="00D558BB" w:rsidRDefault="00D558BB" w:rsidP="009A0A21">
      <w:pPr>
        <w:pStyle w:val="Default"/>
      </w:pPr>
    </w:p>
    <w:p w14:paraId="5F8E7025" w14:textId="77777777" w:rsidR="00D558BB" w:rsidRDefault="00D558BB" w:rsidP="009A0A21">
      <w:pPr>
        <w:pStyle w:val="Default"/>
      </w:pPr>
    </w:p>
    <w:p w14:paraId="452D630E" w14:textId="77777777" w:rsidR="009A0A21" w:rsidRDefault="009A0A21" w:rsidP="009A0A21">
      <w:pPr>
        <w:pStyle w:val="Pa6"/>
        <w:rPr>
          <w:color w:val="D24061"/>
          <w:sz w:val="37"/>
          <w:szCs w:val="37"/>
        </w:rPr>
      </w:pPr>
      <w:r>
        <w:rPr>
          <w:color w:val="D24061"/>
          <w:sz w:val="37"/>
          <w:szCs w:val="37"/>
        </w:rPr>
        <w:lastRenderedPageBreak/>
        <w:t>友情天地</w:t>
      </w:r>
    </w:p>
    <w:p w14:paraId="793DDA43" w14:textId="77777777" w:rsidR="009A0A21" w:rsidRDefault="009A0A21" w:rsidP="009A0A21">
      <w:pPr>
        <w:pStyle w:val="Pa2"/>
        <w:rPr>
          <w:color w:val="221E1F"/>
          <w:sz w:val="21"/>
          <w:szCs w:val="21"/>
        </w:rPr>
      </w:pPr>
      <w:r>
        <w:rPr>
          <w:rStyle w:val="A11"/>
          <w:rFonts w:cstheme="minorBidi"/>
        </w:rPr>
        <w:t>臉書：友情天地</w:t>
      </w:r>
    </w:p>
    <w:p w14:paraId="54EB35CC" w14:textId="77777777" w:rsidR="009A0A21" w:rsidRDefault="009A0A21" w:rsidP="009A0A21">
      <w:pPr>
        <w:pStyle w:val="Pa2"/>
        <w:rPr>
          <w:color w:val="221E1F"/>
          <w:sz w:val="21"/>
          <w:szCs w:val="21"/>
        </w:rPr>
      </w:pPr>
      <w:r>
        <w:rPr>
          <w:rStyle w:val="A11"/>
          <w:rFonts w:cstheme="minorBidi"/>
        </w:rPr>
        <w:t xml:space="preserve">電話：(852) 3506 6443 </w:t>
      </w:r>
    </w:p>
    <w:p w14:paraId="5E7BBDE1" w14:textId="77777777" w:rsidR="009A0A21" w:rsidRDefault="009A0A21" w:rsidP="009A0A21">
      <w:pPr>
        <w:pStyle w:val="Pa2"/>
        <w:rPr>
          <w:color w:val="221E1F"/>
          <w:sz w:val="21"/>
          <w:szCs w:val="21"/>
        </w:rPr>
      </w:pPr>
      <w:r>
        <w:rPr>
          <w:rStyle w:val="A11"/>
          <w:rFonts w:cstheme="minorBidi"/>
        </w:rPr>
        <w:t xml:space="preserve">電郵：sle96teens@gmail.com </w:t>
      </w:r>
    </w:p>
    <w:p w14:paraId="4C305AB9" w14:textId="77777777" w:rsidR="009A0A21" w:rsidRDefault="009A0A21" w:rsidP="009A0A21">
      <w:pPr>
        <w:pStyle w:val="Pa2"/>
        <w:rPr>
          <w:color w:val="221E1F"/>
          <w:sz w:val="21"/>
          <w:szCs w:val="21"/>
        </w:rPr>
      </w:pPr>
      <w:r>
        <w:rPr>
          <w:rStyle w:val="A11"/>
          <w:rFonts w:cstheme="minorBidi"/>
        </w:rPr>
        <w:t>地址：伊利沙伯醫院 T8 青少年醫療中心</w:t>
      </w:r>
    </w:p>
    <w:p w14:paraId="57351A6D" w14:textId="761539F4" w:rsidR="009A0A21" w:rsidRPr="009A0A21" w:rsidRDefault="009A0A21" w:rsidP="009A0A21">
      <w:pPr>
        <w:pStyle w:val="Default"/>
        <w:rPr>
          <w:rFonts w:asciiTheme="minorHAnsi"/>
        </w:rPr>
      </w:pPr>
      <w:r>
        <w:rPr>
          <w:rStyle w:val="A11"/>
          <w:rFonts w:cstheme="minorBidi"/>
        </w:rPr>
        <w:t>『友情天地』是一個為青少年 SLE 病友而設的互助小組。自1996年成立以來， 一直致力關注青少年對 SLE 的認識及適應，促進病友之間的互相聯繫與支持， 鼓勵病友面對內心恐懼、憤怒和憂困，幫助病友紓緩和改善情緒，促進身心發展 及社交機會，提升生活質素。</w:t>
      </w:r>
    </w:p>
    <w:sectPr w:rsidR="009A0A21" w:rsidRPr="009A0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HeiHK-Light">
    <w:altName w:val="MHeiHK-Light"/>
    <w:panose1 w:val="00000000000000000000"/>
    <w:charset w:val="80"/>
    <w:family w:val="swiss"/>
    <w:notTrueType/>
    <w:pitch w:val="default"/>
    <w:sig w:usb0="00000003" w:usb1="08070000" w:usb2="00000010" w:usb3="00000000" w:csb0="00020001" w:csb1="00000000"/>
  </w:font>
  <w:font w:name="MHeiHK-Heavy">
    <w:altName w:val="Yu Gothic"/>
    <w:panose1 w:val="00000000000000000000"/>
    <w:charset w:val="80"/>
    <w:family w:val="swiss"/>
    <w:notTrueType/>
    <w:pitch w:val="default"/>
    <w:sig w:usb0="00000001" w:usb1="08070000" w:usb2="00000010" w:usb3="00000000" w:csb0="00020000" w:csb1="00000000"/>
  </w:font>
  <w:font w:name="MHeiHK-Bold">
    <w:altName w:val="MHeiHK-Bold"/>
    <w:panose1 w:val="00000000000000000000"/>
    <w:charset w:val="80"/>
    <w:family w:val="swiss"/>
    <w:notTrueType/>
    <w:pitch w:val="default"/>
    <w:sig w:usb0="00000003" w:usb1="08070000" w:usb2="00000010" w:usb3="00000000" w:csb0="00020001"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05"/>
    <w:rsid w:val="000644F0"/>
    <w:rsid w:val="000A14E3"/>
    <w:rsid w:val="000F31C5"/>
    <w:rsid w:val="002C285E"/>
    <w:rsid w:val="003226CF"/>
    <w:rsid w:val="00527DB4"/>
    <w:rsid w:val="00583463"/>
    <w:rsid w:val="0059402E"/>
    <w:rsid w:val="005E0795"/>
    <w:rsid w:val="00740CF4"/>
    <w:rsid w:val="007E37B9"/>
    <w:rsid w:val="007F57FD"/>
    <w:rsid w:val="00945AA2"/>
    <w:rsid w:val="009A0A21"/>
    <w:rsid w:val="00A276B2"/>
    <w:rsid w:val="00B91E34"/>
    <w:rsid w:val="00BE4805"/>
    <w:rsid w:val="00CD5D72"/>
    <w:rsid w:val="00D13F7F"/>
    <w:rsid w:val="00D26215"/>
    <w:rsid w:val="00D558BB"/>
    <w:rsid w:val="00DF3508"/>
    <w:rsid w:val="00EA7B69"/>
    <w:rsid w:val="00EB7AC3"/>
    <w:rsid w:val="00F102A7"/>
    <w:rsid w:val="00F2026B"/>
    <w:rsid w:val="00F27CAF"/>
    <w:rsid w:val="00F35ECE"/>
    <w:rsid w:val="00F66EA9"/>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38CA"/>
  <w15:chartTrackingRefBased/>
  <w15:docId w15:val="{4E3C053F-FB50-4643-A6FD-801B5B41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8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8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805"/>
    <w:rPr>
      <w:rFonts w:eastAsiaTheme="majorEastAsia" w:cstheme="majorBidi"/>
      <w:color w:val="272727" w:themeColor="text1" w:themeTint="D8"/>
    </w:rPr>
  </w:style>
  <w:style w:type="paragraph" w:styleId="Title">
    <w:name w:val="Title"/>
    <w:basedOn w:val="Normal"/>
    <w:next w:val="Normal"/>
    <w:link w:val="TitleChar"/>
    <w:uiPriority w:val="10"/>
    <w:qFormat/>
    <w:rsid w:val="00BE4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805"/>
    <w:pPr>
      <w:spacing w:before="160"/>
      <w:jc w:val="center"/>
    </w:pPr>
    <w:rPr>
      <w:i/>
      <w:iCs/>
      <w:color w:val="404040" w:themeColor="text1" w:themeTint="BF"/>
    </w:rPr>
  </w:style>
  <w:style w:type="character" w:customStyle="1" w:styleId="QuoteChar">
    <w:name w:val="Quote Char"/>
    <w:basedOn w:val="DefaultParagraphFont"/>
    <w:link w:val="Quote"/>
    <w:uiPriority w:val="29"/>
    <w:rsid w:val="00BE4805"/>
    <w:rPr>
      <w:i/>
      <w:iCs/>
      <w:color w:val="404040" w:themeColor="text1" w:themeTint="BF"/>
    </w:rPr>
  </w:style>
  <w:style w:type="paragraph" w:styleId="ListParagraph">
    <w:name w:val="List Paragraph"/>
    <w:basedOn w:val="Normal"/>
    <w:uiPriority w:val="34"/>
    <w:qFormat/>
    <w:rsid w:val="00BE4805"/>
    <w:pPr>
      <w:ind w:left="720"/>
      <w:contextualSpacing/>
    </w:pPr>
  </w:style>
  <w:style w:type="character" w:styleId="IntenseEmphasis">
    <w:name w:val="Intense Emphasis"/>
    <w:basedOn w:val="DefaultParagraphFont"/>
    <w:uiPriority w:val="21"/>
    <w:qFormat/>
    <w:rsid w:val="00BE4805"/>
    <w:rPr>
      <w:i/>
      <w:iCs/>
      <w:color w:val="0F4761" w:themeColor="accent1" w:themeShade="BF"/>
    </w:rPr>
  </w:style>
  <w:style w:type="paragraph" w:styleId="IntenseQuote">
    <w:name w:val="Intense Quote"/>
    <w:basedOn w:val="Normal"/>
    <w:next w:val="Normal"/>
    <w:link w:val="IntenseQuoteChar"/>
    <w:uiPriority w:val="30"/>
    <w:qFormat/>
    <w:rsid w:val="00BE4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805"/>
    <w:rPr>
      <w:i/>
      <w:iCs/>
      <w:color w:val="0F4761" w:themeColor="accent1" w:themeShade="BF"/>
    </w:rPr>
  </w:style>
  <w:style w:type="character" w:styleId="IntenseReference">
    <w:name w:val="Intense Reference"/>
    <w:basedOn w:val="DefaultParagraphFont"/>
    <w:uiPriority w:val="32"/>
    <w:qFormat/>
    <w:rsid w:val="00BE4805"/>
    <w:rPr>
      <w:b/>
      <w:bCs/>
      <w:smallCaps/>
      <w:color w:val="0F4761" w:themeColor="accent1" w:themeShade="BF"/>
      <w:spacing w:val="5"/>
    </w:rPr>
  </w:style>
  <w:style w:type="paragraph" w:customStyle="1" w:styleId="Default">
    <w:name w:val="Default"/>
    <w:rsid w:val="00BE4805"/>
    <w:pPr>
      <w:autoSpaceDE w:val="0"/>
      <w:autoSpaceDN w:val="0"/>
      <w:adjustRightInd w:val="0"/>
      <w:spacing w:after="0" w:line="240" w:lineRule="auto"/>
    </w:pPr>
    <w:rPr>
      <w:rFonts w:ascii="MHeiHK-Light" w:eastAsia="MHeiHK-Light" w:cs="MHeiHK-Light"/>
      <w:color w:val="000000"/>
      <w:kern w:val="0"/>
    </w:rPr>
  </w:style>
  <w:style w:type="paragraph" w:customStyle="1" w:styleId="Pa0">
    <w:name w:val="Pa0"/>
    <w:basedOn w:val="Default"/>
    <w:next w:val="Default"/>
    <w:uiPriority w:val="99"/>
    <w:rsid w:val="00BE4805"/>
    <w:pPr>
      <w:spacing w:line="185" w:lineRule="atLeast"/>
    </w:pPr>
    <w:rPr>
      <w:rFonts w:cstheme="minorBidi"/>
      <w:color w:val="auto"/>
    </w:rPr>
  </w:style>
  <w:style w:type="character" w:customStyle="1" w:styleId="A1">
    <w:name w:val="A1"/>
    <w:uiPriority w:val="99"/>
    <w:rsid w:val="00BE4805"/>
    <w:rPr>
      <w:rFonts w:cs="MHeiHK-Light"/>
      <w:color w:val="D24061"/>
      <w:sz w:val="75"/>
      <w:szCs w:val="75"/>
    </w:rPr>
  </w:style>
  <w:style w:type="character" w:customStyle="1" w:styleId="A5">
    <w:name w:val="A5"/>
    <w:uiPriority w:val="99"/>
    <w:rsid w:val="00BE4805"/>
    <w:rPr>
      <w:rFonts w:cs="MHeiHK-Light"/>
      <w:color w:val="D24061"/>
      <w:sz w:val="36"/>
      <w:szCs w:val="36"/>
    </w:rPr>
  </w:style>
  <w:style w:type="paragraph" w:customStyle="1" w:styleId="Pa5">
    <w:name w:val="Pa5"/>
    <w:basedOn w:val="Default"/>
    <w:next w:val="Default"/>
    <w:uiPriority w:val="99"/>
    <w:rsid w:val="00BE4805"/>
    <w:pPr>
      <w:spacing w:line="241" w:lineRule="atLeast"/>
    </w:pPr>
    <w:rPr>
      <w:rFonts w:cstheme="minorBidi"/>
      <w:color w:val="auto"/>
    </w:rPr>
  </w:style>
  <w:style w:type="paragraph" w:customStyle="1" w:styleId="Pa2">
    <w:name w:val="Pa2"/>
    <w:basedOn w:val="Default"/>
    <w:next w:val="Default"/>
    <w:uiPriority w:val="99"/>
    <w:rsid w:val="00BE4805"/>
    <w:pPr>
      <w:spacing w:line="201" w:lineRule="atLeast"/>
    </w:pPr>
    <w:rPr>
      <w:rFonts w:cstheme="minorBidi"/>
      <w:color w:val="auto"/>
    </w:rPr>
  </w:style>
  <w:style w:type="character" w:customStyle="1" w:styleId="A7">
    <w:name w:val="A7"/>
    <w:uiPriority w:val="99"/>
    <w:rsid w:val="00BE4805"/>
    <w:rPr>
      <w:rFonts w:cs="MHeiHK-Light"/>
      <w:color w:val="221E1F"/>
      <w:sz w:val="11"/>
      <w:szCs w:val="11"/>
    </w:rPr>
  </w:style>
  <w:style w:type="paragraph" w:customStyle="1" w:styleId="Pa3">
    <w:name w:val="Pa3"/>
    <w:basedOn w:val="Default"/>
    <w:next w:val="Default"/>
    <w:uiPriority w:val="99"/>
    <w:rsid w:val="00BE4805"/>
    <w:pPr>
      <w:spacing w:line="201" w:lineRule="atLeast"/>
    </w:pPr>
    <w:rPr>
      <w:rFonts w:ascii="MHeiHK-Heavy" w:eastAsia="MHeiHK-Heavy" w:cstheme="minorBidi"/>
      <w:color w:val="auto"/>
    </w:rPr>
  </w:style>
  <w:style w:type="character" w:customStyle="1" w:styleId="A8">
    <w:name w:val="A8"/>
    <w:uiPriority w:val="99"/>
    <w:rsid w:val="00BE4805"/>
    <w:rPr>
      <w:rFonts w:cs="MHeiHK-Bold"/>
      <w:b/>
      <w:bCs/>
      <w:color w:val="243F8F"/>
      <w:sz w:val="14"/>
      <w:szCs w:val="14"/>
    </w:rPr>
  </w:style>
  <w:style w:type="character" w:customStyle="1" w:styleId="A9">
    <w:name w:val="A9"/>
    <w:uiPriority w:val="99"/>
    <w:rsid w:val="0059402E"/>
    <w:rPr>
      <w:rFonts w:cs="MHeiHK-Light"/>
      <w:color w:val="D24061"/>
      <w:sz w:val="32"/>
      <w:szCs w:val="32"/>
    </w:rPr>
  </w:style>
  <w:style w:type="paragraph" w:customStyle="1" w:styleId="Pa7">
    <w:name w:val="Pa7"/>
    <w:basedOn w:val="Default"/>
    <w:next w:val="Default"/>
    <w:uiPriority w:val="99"/>
    <w:rsid w:val="0059402E"/>
    <w:pPr>
      <w:spacing w:line="201" w:lineRule="atLeast"/>
    </w:pPr>
    <w:rPr>
      <w:rFonts w:cstheme="minorBidi"/>
      <w:color w:val="auto"/>
    </w:rPr>
  </w:style>
  <w:style w:type="paragraph" w:customStyle="1" w:styleId="Pa8">
    <w:name w:val="Pa8"/>
    <w:basedOn w:val="Default"/>
    <w:next w:val="Default"/>
    <w:uiPriority w:val="99"/>
    <w:rsid w:val="0059402E"/>
    <w:pPr>
      <w:spacing w:line="201" w:lineRule="atLeast"/>
    </w:pPr>
    <w:rPr>
      <w:rFonts w:cstheme="minorBidi"/>
      <w:color w:val="auto"/>
    </w:rPr>
  </w:style>
  <w:style w:type="paragraph" w:customStyle="1" w:styleId="Pa6">
    <w:name w:val="Pa6"/>
    <w:basedOn w:val="Default"/>
    <w:next w:val="Default"/>
    <w:uiPriority w:val="99"/>
    <w:rsid w:val="0059402E"/>
    <w:pPr>
      <w:spacing w:line="401" w:lineRule="atLeast"/>
    </w:pPr>
    <w:rPr>
      <w:rFonts w:cstheme="minorBidi"/>
      <w:color w:val="auto"/>
    </w:rPr>
  </w:style>
  <w:style w:type="character" w:customStyle="1" w:styleId="A6">
    <w:name w:val="A6"/>
    <w:uiPriority w:val="99"/>
    <w:rsid w:val="00A276B2"/>
    <w:rPr>
      <w:rFonts w:cs="MHeiHK-Bold"/>
      <w:b/>
      <w:bCs/>
      <w:color w:val="243F8F"/>
    </w:rPr>
  </w:style>
  <w:style w:type="paragraph" w:customStyle="1" w:styleId="Pa9">
    <w:name w:val="Pa9"/>
    <w:basedOn w:val="Default"/>
    <w:next w:val="Default"/>
    <w:uiPriority w:val="99"/>
    <w:rsid w:val="00F102A7"/>
    <w:pPr>
      <w:spacing w:line="201" w:lineRule="atLeast"/>
    </w:pPr>
    <w:rPr>
      <w:rFonts w:cstheme="minorBidi"/>
      <w:color w:val="auto"/>
    </w:rPr>
  </w:style>
  <w:style w:type="character" w:customStyle="1" w:styleId="A11">
    <w:name w:val="A11"/>
    <w:uiPriority w:val="99"/>
    <w:rsid w:val="009A0A21"/>
    <w:rPr>
      <w:rFonts w:cs="MHeiHK-Light"/>
      <w:color w:val="221E1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Macy Tang</dc:creator>
  <cp:keywords/>
  <dc:description/>
  <cp:lastModifiedBy>Macy Tang</cp:lastModifiedBy>
  <cp:revision>21</cp:revision>
  <dcterms:created xsi:type="dcterms:W3CDTF">2024-06-09T08:10:00Z</dcterms:created>
  <dcterms:modified xsi:type="dcterms:W3CDTF">2024-06-09T08:47:00Z</dcterms:modified>
</cp:coreProperties>
</file>